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A0BC" w14:textId="06925EE9" w:rsidR="00F85C4E" w:rsidRPr="00B408D7" w:rsidRDefault="00003192" w:rsidP="00F85C4E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408D7">
        <w:rPr>
          <w:rFonts w:ascii="Arial" w:hAnsi="Arial" w:cs="Arial"/>
          <w:b/>
          <w:color w:val="000000"/>
          <w:sz w:val="22"/>
          <w:szCs w:val="22"/>
        </w:rPr>
        <w:t>GAWCOTT with LENBOROUGH</w:t>
      </w:r>
      <w:r w:rsidR="00F85C4E" w:rsidRPr="00B408D7">
        <w:rPr>
          <w:rFonts w:ascii="Arial" w:hAnsi="Arial" w:cs="Arial"/>
          <w:b/>
          <w:color w:val="000000"/>
          <w:sz w:val="22"/>
          <w:szCs w:val="22"/>
        </w:rPr>
        <w:t xml:space="preserve"> PARISH COUNCIL</w:t>
      </w:r>
    </w:p>
    <w:p w14:paraId="156C15BB" w14:textId="77777777" w:rsidR="00F85C4E" w:rsidRPr="00B408D7" w:rsidRDefault="00F85C4E" w:rsidP="00F85C4E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8A5AB5" w14:textId="515F59D0" w:rsidR="00582542" w:rsidRPr="00B408D7" w:rsidRDefault="00F85C4E" w:rsidP="00F85C4E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408D7">
        <w:rPr>
          <w:rFonts w:ascii="Arial" w:hAnsi="Arial" w:cs="Arial"/>
          <w:b/>
          <w:color w:val="000000"/>
          <w:sz w:val="22"/>
          <w:szCs w:val="22"/>
        </w:rPr>
        <w:t xml:space="preserve">Information available </w:t>
      </w:r>
      <w:r w:rsidR="00582542" w:rsidRPr="00B408D7">
        <w:rPr>
          <w:rFonts w:ascii="Arial" w:hAnsi="Arial" w:cs="Arial"/>
          <w:b/>
          <w:color w:val="000000"/>
          <w:sz w:val="22"/>
          <w:szCs w:val="22"/>
        </w:rPr>
        <w:t xml:space="preserve">under </w:t>
      </w:r>
      <w:r w:rsidR="00EE624C" w:rsidRPr="00B408D7">
        <w:rPr>
          <w:rFonts w:ascii="Arial" w:hAnsi="Arial" w:cs="Arial"/>
          <w:b/>
          <w:color w:val="000000"/>
          <w:sz w:val="22"/>
          <w:szCs w:val="22"/>
        </w:rPr>
        <w:t>Information Commissioner’s Office</w:t>
      </w:r>
      <w:r w:rsidR="00CF611E" w:rsidRPr="00B408D7">
        <w:rPr>
          <w:rFonts w:ascii="Arial" w:hAnsi="Arial" w:cs="Arial"/>
          <w:b/>
          <w:color w:val="000000"/>
          <w:sz w:val="22"/>
          <w:szCs w:val="22"/>
        </w:rPr>
        <w:t xml:space="preserve"> (ICO)</w:t>
      </w:r>
      <w:r w:rsidR="00EE624C" w:rsidRPr="00B408D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51DC1" w:rsidRPr="00B408D7">
        <w:rPr>
          <w:rFonts w:ascii="Arial" w:hAnsi="Arial" w:cs="Arial"/>
          <w:b/>
          <w:color w:val="000000"/>
          <w:sz w:val="22"/>
          <w:szCs w:val="22"/>
        </w:rPr>
        <w:t>M</w:t>
      </w:r>
      <w:r w:rsidR="00582542" w:rsidRPr="00B408D7">
        <w:rPr>
          <w:rFonts w:ascii="Arial" w:hAnsi="Arial" w:cs="Arial"/>
          <w:b/>
          <w:color w:val="000000"/>
          <w:sz w:val="22"/>
          <w:szCs w:val="22"/>
        </w:rPr>
        <w:t xml:space="preserve">odel </w:t>
      </w:r>
      <w:r w:rsidR="00E51DC1" w:rsidRPr="00B408D7">
        <w:rPr>
          <w:rFonts w:ascii="Arial" w:hAnsi="Arial" w:cs="Arial"/>
          <w:b/>
          <w:color w:val="000000"/>
          <w:sz w:val="22"/>
          <w:szCs w:val="22"/>
        </w:rPr>
        <w:t>P</w:t>
      </w:r>
      <w:r w:rsidR="00582542" w:rsidRPr="00B408D7">
        <w:rPr>
          <w:rFonts w:ascii="Arial" w:hAnsi="Arial" w:cs="Arial"/>
          <w:b/>
          <w:color w:val="000000"/>
          <w:sz w:val="22"/>
          <w:szCs w:val="22"/>
        </w:rPr>
        <w:t xml:space="preserve">ublication </w:t>
      </w:r>
      <w:r w:rsidR="00E51DC1" w:rsidRPr="00B408D7">
        <w:rPr>
          <w:rFonts w:ascii="Arial" w:hAnsi="Arial" w:cs="Arial"/>
          <w:b/>
          <w:color w:val="000000"/>
          <w:sz w:val="22"/>
          <w:szCs w:val="22"/>
        </w:rPr>
        <w:t>S</w:t>
      </w:r>
      <w:r w:rsidR="00582542" w:rsidRPr="00B408D7">
        <w:rPr>
          <w:rFonts w:ascii="Arial" w:hAnsi="Arial" w:cs="Arial"/>
          <w:b/>
          <w:color w:val="000000"/>
          <w:sz w:val="22"/>
          <w:szCs w:val="22"/>
        </w:rPr>
        <w:t>cheme</w:t>
      </w:r>
    </w:p>
    <w:p w14:paraId="460E3972" w14:textId="77777777" w:rsidR="00003192" w:rsidRPr="00B408D7" w:rsidRDefault="00003192" w:rsidP="00F85C4E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E53683" w14:textId="39654B90" w:rsidR="00CF611E" w:rsidRPr="00B408D7" w:rsidRDefault="00CF611E" w:rsidP="00CF611E">
      <w:pPr>
        <w:tabs>
          <w:tab w:val="left" w:pos="-720"/>
        </w:tabs>
        <w:suppressAutoHyphens/>
        <w:rPr>
          <w:rFonts w:ascii="Arial" w:hAnsi="Arial" w:cs="Arial"/>
          <w:b/>
          <w:color w:val="000000"/>
          <w:sz w:val="22"/>
          <w:szCs w:val="22"/>
        </w:rPr>
      </w:pPr>
      <w:r w:rsidRPr="00B408D7">
        <w:rPr>
          <w:rFonts w:ascii="Arial" w:hAnsi="Arial" w:cs="Arial"/>
          <w:b/>
          <w:color w:val="000000"/>
          <w:sz w:val="22"/>
          <w:szCs w:val="22"/>
        </w:rPr>
        <w:t>Introduction:</w:t>
      </w:r>
    </w:p>
    <w:p w14:paraId="023F1E1F" w14:textId="77777777" w:rsidR="00C248C7" w:rsidRPr="00B408D7" w:rsidRDefault="006B46D1" w:rsidP="0000319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408D7">
        <w:rPr>
          <w:rFonts w:ascii="Arial" w:hAnsi="Arial" w:cs="Arial"/>
          <w:sz w:val="22"/>
          <w:szCs w:val="22"/>
        </w:rPr>
        <w:t>T</w:t>
      </w:r>
      <w:r w:rsidR="00003192" w:rsidRPr="00B408D7">
        <w:rPr>
          <w:rFonts w:ascii="Arial" w:hAnsi="Arial" w:cs="Arial"/>
          <w:sz w:val="22"/>
          <w:szCs w:val="22"/>
        </w:rPr>
        <w:t xml:space="preserve">his guidance/template gives examples of the kinds of information that </w:t>
      </w:r>
      <w:r w:rsidR="00CF611E" w:rsidRPr="00B408D7">
        <w:rPr>
          <w:rFonts w:ascii="Arial" w:hAnsi="Arial" w:cs="Arial"/>
          <w:sz w:val="22"/>
          <w:szCs w:val="22"/>
        </w:rPr>
        <w:t xml:space="preserve">the ICO </w:t>
      </w:r>
      <w:r w:rsidR="00003192" w:rsidRPr="00B408D7">
        <w:rPr>
          <w:rFonts w:ascii="Arial" w:hAnsi="Arial" w:cs="Arial"/>
          <w:sz w:val="22"/>
          <w:szCs w:val="22"/>
        </w:rPr>
        <w:t>would expect Parish</w:t>
      </w:r>
      <w:r w:rsidR="00CF611E" w:rsidRPr="00B408D7">
        <w:rPr>
          <w:rFonts w:ascii="Arial" w:hAnsi="Arial" w:cs="Arial"/>
          <w:sz w:val="22"/>
          <w:szCs w:val="22"/>
        </w:rPr>
        <w:t xml:space="preserve"> </w:t>
      </w:r>
      <w:r w:rsidR="00003192" w:rsidRPr="00B408D7">
        <w:rPr>
          <w:rFonts w:ascii="Arial" w:hAnsi="Arial" w:cs="Arial"/>
          <w:sz w:val="22"/>
          <w:szCs w:val="22"/>
        </w:rPr>
        <w:t xml:space="preserve">Councils to provide </w:t>
      </w:r>
      <w:proofErr w:type="gramStart"/>
      <w:r w:rsidR="00003192" w:rsidRPr="00B408D7">
        <w:rPr>
          <w:rFonts w:ascii="Arial" w:hAnsi="Arial" w:cs="Arial"/>
          <w:sz w:val="22"/>
          <w:szCs w:val="22"/>
        </w:rPr>
        <w:t>in order to</w:t>
      </w:r>
      <w:proofErr w:type="gramEnd"/>
      <w:r w:rsidR="00003192" w:rsidRPr="00B408D7">
        <w:rPr>
          <w:rFonts w:ascii="Arial" w:hAnsi="Arial" w:cs="Arial"/>
          <w:sz w:val="22"/>
          <w:szCs w:val="22"/>
        </w:rPr>
        <w:t xml:space="preserve"> meet their commitments under the model publication scheme. </w:t>
      </w:r>
      <w:r w:rsidR="00C824E1" w:rsidRPr="00B408D7">
        <w:rPr>
          <w:rFonts w:ascii="Arial" w:hAnsi="Arial" w:cs="Arial"/>
          <w:sz w:val="22"/>
          <w:szCs w:val="22"/>
        </w:rPr>
        <w:t>The ICO</w:t>
      </w:r>
      <w:r w:rsidR="00003192" w:rsidRPr="00B408D7">
        <w:rPr>
          <w:rFonts w:ascii="Arial" w:hAnsi="Arial" w:cs="Arial"/>
          <w:sz w:val="22"/>
          <w:szCs w:val="22"/>
        </w:rPr>
        <w:t xml:space="preserve"> would expect Parish</w:t>
      </w:r>
      <w:r w:rsidR="00C824E1" w:rsidRPr="00B408D7">
        <w:rPr>
          <w:rFonts w:ascii="Arial" w:hAnsi="Arial" w:cs="Arial"/>
          <w:sz w:val="22"/>
          <w:szCs w:val="22"/>
        </w:rPr>
        <w:t xml:space="preserve"> </w:t>
      </w:r>
      <w:r w:rsidR="00003192" w:rsidRPr="00B408D7">
        <w:rPr>
          <w:rFonts w:ascii="Arial" w:hAnsi="Arial" w:cs="Arial"/>
          <w:sz w:val="22"/>
          <w:szCs w:val="22"/>
        </w:rPr>
        <w:t xml:space="preserve">Councils to make the information in this definition document available unless: </w:t>
      </w:r>
    </w:p>
    <w:p w14:paraId="48DC2406" w14:textId="77777777" w:rsidR="00C248C7" w:rsidRPr="00B408D7" w:rsidRDefault="00003192" w:rsidP="0000319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408D7">
        <w:rPr>
          <w:rFonts w:ascii="Arial" w:hAnsi="Arial" w:cs="Arial"/>
          <w:sz w:val="22"/>
          <w:szCs w:val="22"/>
        </w:rPr>
        <w:t xml:space="preserve">• </w:t>
      </w:r>
      <w:r w:rsidR="00C248C7" w:rsidRPr="00B408D7">
        <w:rPr>
          <w:rFonts w:ascii="Arial" w:hAnsi="Arial" w:cs="Arial"/>
          <w:sz w:val="22"/>
          <w:szCs w:val="22"/>
        </w:rPr>
        <w:t>I</w:t>
      </w:r>
      <w:r w:rsidRPr="00B408D7">
        <w:rPr>
          <w:rFonts w:ascii="Arial" w:hAnsi="Arial" w:cs="Arial"/>
          <w:sz w:val="22"/>
          <w:szCs w:val="22"/>
        </w:rPr>
        <w:t xml:space="preserve">t does not hold the information; </w:t>
      </w:r>
    </w:p>
    <w:p w14:paraId="51C39BD4" w14:textId="77777777" w:rsidR="00C248C7" w:rsidRPr="00B408D7" w:rsidRDefault="00003192" w:rsidP="0000319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408D7">
        <w:rPr>
          <w:rFonts w:ascii="Arial" w:hAnsi="Arial" w:cs="Arial"/>
          <w:sz w:val="22"/>
          <w:szCs w:val="22"/>
        </w:rPr>
        <w:t>•</w:t>
      </w:r>
      <w:r w:rsidR="00C248C7" w:rsidRPr="00B408D7">
        <w:rPr>
          <w:rFonts w:ascii="Arial" w:hAnsi="Arial" w:cs="Arial"/>
          <w:sz w:val="22"/>
          <w:szCs w:val="22"/>
        </w:rPr>
        <w:t xml:space="preserve"> T</w:t>
      </w:r>
      <w:r w:rsidRPr="00B408D7">
        <w:rPr>
          <w:rFonts w:ascii="Arial" w:hAnsi="Arial" w:cs="Arial"/>
          <w:sz w:val="22"/>
          <w:szCs w:val="22"/>
        </w:rPr>
        <w:t xml:space="preserve">he information is exempt under one of the FOIA exemptions or Environmental Information Regulations exceptions, or its release is prohibited by another statute; </w:t>
      </w:r>
    </w:p>
    <w:p w14:paraId="5A4E09ED" w14:textId="77777777" w:rsidR="00C248C7" w:rsidRPr="00B408D7" w:rsidRDefault="00003192" w:rsidP="0000319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408D7">
        <w:rPr>
          <w:rFonts w:ascii="Arial" w:hAnsi="Arial" w:cs="Arial"/>
          <w:sz w:val="22"/>
          <w:szCs w:val="22"/>
        </w:rPr>
        <w:t xml:space="preserve">• </w:t>
      </w:r>
      <w:r w:rsidR="00C248C7" w:rsidRPr="00B408D7">
        <w:rPr>
          <w:rFonts w:ascii="Arial" w:hAnsi="Arial" w:cs="Arial"/>
          <w:sz w:val="22"/>
          <w:szCs w:val="22"/>
        </w:rPr>
        <w:t>T</w:t>
      </w:r>
      <w:r w:rsidRPr="00B408D7">
        <w:rPr>
          <w:rFonts w:ascii="Arial" w:hAnsi="Arial" w:cs="Arial"/>
          <w:sz w:val="22"/>
          <w:szCs w:val="22"/>
        </w:rPr>
        <w:t xml:space="preserve">he information is readily and publicly available from an external website; such information may have been provided by the public authority or on its behalf. The authority must provide a direct link to that information; </w:t>
      </w:r>
    </w:p>
    <w:p w14:paraId="3180FD3F" w14:textId="77777777" w:rsidR="00FE44E9" w:rsidRPr="00B408D7" w:rsidRDefault="00003192" w:rsidP="0000319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408D7">
        <w:rPr>
          <w:rFonts w:ascii="Arial" w:hAnsi="Arial" w:cs="Arial"/>
          <w:sz w:val="22"/>
          <w:szCs w:val="22"/>
        </w:rPr>
        <w:t xml:space="preserve">• </w:t>
      </w:r>
      <w:r w:rsidR="00C248C7" w:rsidRPr="00B408D7">
        <w:rPr>
          <w:rFonts w:ascii="Arial" w:hAnsi="Arial" w:cs="Arial"/>
          <w:sz w:val="22"/>
          <w:szCs w:val="22"/>
        </w:rPr>
        <w:t>T</w:t>
      </w:r>
      <w:r w:rsidRPr="00B408D7">
        <w:rPr>
          <w:rFonts w:ascii="Arial" w:hAnsi="Arial" w:cs="Arial"/>
          <w:sz w:val="22"/>
          <w:szCs w:val="22"/>
        </w:rPr>
        <w:t xml:space="preserve">he information is archived, out of date or otherwise inaccessible; or, </w:t>
      </w:r>
    </w:p>
    <w:p w14:paraId="0CDE32DB" w14:textId="77777777" w:rsidR="005B1790" w:rsidRPr="00B408D7" w:rsidRDefault="00003192" w:rsidP="0000319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408D7">
        <w:rPr>
          <w:rFonts w:ascii="Arial" w:hAnsi="Arial" w:cs="Arial"/>
          <w:sz w:val="22"/>
          <w:szCs w:val="22"/>
        </w:rPr>
        <w:t xml:space="preserve">• </w:t>
      </w:r>
      <w:r w:rsidR="00FE44E9" w:rsidRPr="00B408D7">
        <w:rPr>
          <w:rFonts w:ascii="Arial" w:hAnsi="Arial" w:cs="Arial"/>
          <w:sz w:val="22"/>
          <w:szCs w:val="22"/>
        </w:rPr>
        <w:t>I</w:t>
      </w:r>
      <w:r w:rsidRPr="00B408D7">
        <w:rPr>
          <w:rFonts w:ascii="Arial" w:hAnsi="Arial" w:cs="Arial"/>
          <w:sz w:val="22"/>
          <w:szCs w:val="22"/>
        </w:rPr>
        <w:t xml:space="preserve">t would be impractical or resource-intensive to prepare the material for routine release. </w:t>
      </w:r>
    </w:p>
    <w:p w14:paraId="6E31A8F9" w14:textId="459824B3" w:rsidR="00003192" w:rsidRPr="00B408D7" w:rsidRDefault="00003192" w:rsidP="00003192">
      <w:pPr>
        <w:tabs>
          <w:tab w:val="left" w:pos="-720"/>
        </w:tabs>
        <w:suppressAutoHyphens/>
        <w:rPr>
          <w:rFonts w:ascii="Arial" w:hAnsi="Arial" w:cs="Arial"/>
          <w:b/>
          <w:color w:val="000000"/>
          <w:sz w:val="22"/>
          <w:szCs w:val="22"/>
        </w:rPr>
      </w:pPr>
      <w:r w:rsidRPr="00B408D7">
        <w:rPr>
          <w:rFonts w:ascii="Arial" w:hAnsi="Arial" w:cs="Arial"/>
          <w:sz w:val="22"/>
          <w:szCs w:val="22"/>
        </w:rPr>
        <w:t>The guidance is not meant to give an exhaustive list of everything that should be covered by a publication scheme. The legal commitment is to the model publication scheme</w:t>
      </w:r>
      <w:r w:rsidR="007718EB" w:rsidRPr="00B408D7">
        <w:rPr>
          <w:rFonts w:ascii="Arial" w:hAnsi="Arial" w:cs="Arial"/>
          <w:sz w:val="22"/>
          <w:szCs w:val="22"/>
        </w:rPr>
        <w:t xml:space="preserve">. </w:t>
      </w:r>
    </w:p>
    <w:p w14:paraId="435DCAEC" w14:textId="77777777" w:rsidR="007A568B" w:rsidRPr="00B408D7" w:rsidRDefault="007A568B">
      <w:pPr>
        <w:rPr>
          <w:rFonts w:ascii="Arial" w:hAnsi="Arial" w:cs="Arial"/>
          <w:sz w:val="22"/>
          <w:szCs w:val="22"/>
        </w:rPr>
      </w:pPr>
    </w:p>
    <w:p w14:paraId="7FA5B606" w14:textId="24900007" w:rsidR="00EE624C" w:rsidRPr="00B408D7" w:rsidRDefault="00EE624C">
      <w:pPr>
        <w:rPr>
          <w:rFonts w:ascii="Arial" w:hAnsi="Arial" w:cs="Arial"/>
          <w:sz w:val="22"/>
          <w:szCs w:val="22"/>
        </w:rPr>
      </w:pPr>
      <w:r w:rsidRPr="00B408D7">
        <w:rPr>
          <w:rFonts w:ascii="Arial" w:hAnsi="Arial" w:cs="Arial"/>
          <w:sz w:val="22"/>
          <w:szCs w:val="22"/>
        </w:rPr>
        <w:t>The cost for obtaining a hard copy of any information listed below is set out at the end of the schedule.</w:t>
      </w:r>
    </w:p>
    <w:p w14:paraId="74B8C5E2" w14:textId="77777777" w:rsidR="00A474AD" w:rsidRPr="00B408D7" w:rsidRDefault="00A474A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2" w:type="dxa"/>
        <w:tblInd w:w="-998" w:type="dxa"/>
        <w:tblLayout w:type="fixed"/>
        <w:tblLook w:val="01E0" w:firstRow="1" w:lastRow="1" w:firstColumn="1" w:lastColumn="1" w:noHBand="0" w:noVBand="0"/>
        <w:tblCaption w:val="Table of information to be published"/>
      </w:tblPr>
      <w:tblGrid>
        <w:gridCol w:w="6663"/>
        <w:gridCol w:w="3119"/>
      </w:tblGrid>
      <w:tr w:rsidR="007D5491" w:rsidRPr="00B408D7" w14:paraId="126C2FFD" w14:textId="77777777" w:rsidTr="007D5491">
        <w:trPr>
          <w:tblHeader/>
        </w:trPr>
        <w:tc>
          <w:tcPr>
            <w:tcW w:w="6663" w:type="dxa"/>
          </w:tcPr>
          <w:p w14:paraId="13450835" w14:textId="01197755" w:rsidR="007D5491" w:rsidRPr="00B408D7" w:rsidRDefault="007D5491" w:rsidP="007D5491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b/>
                <w:sz w:val="22"/>
                <w:szCs w:val="22"/>
              </w:rPr>
              <w:t xml:space="preserve">Information </w:t>
            </w:r>
            <w:r w:rsidR="00555681">
              <w:rPr>
                <w:rFonts w:ascii="Arial" w:hAnsi="Arial" w:cs="Arial"/>
                <w:b/>
                <w:sz w:val="22"/>
                <w:szCs w:val="22"/>
              </w:rPr>
              <w:t xml:space="preserve">to be </w:t>
            </w:r>
            <w:r w:rsidR="007A568B" w:rsidRPr="00B408D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B408D7">
              <w:rPr>
                <w:rFonts w:ascii="Arial" w:hAnsi="Arial" w:cs="Arial"/>
                <w:b/>
                <w:sz w:val="22"/>
                <w:szCs w:val="22"/>
              </w:rPr>
              <w:t xml:space="preserve">ublished </w:t>
            </w:r>
          </w:p>
        </w:tc>
        <w:tc>
          <w:tcPr>
            <w:tcW w:w="3119" w:type="dxa"/>
          </w:tcPr>
          <w:p w14:paraId="5A588ED4" w14:textId="77777777" w:rsidR="007D5491" w:rsidRPr="00B408D7" w:rsidRDefault="007D5491" w:rsidP="00F85C4E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b/>
                <w:sz w:val="22"/>
                <w:szCs w:val="22"/>
              </w:rPr>
              <w:t>How the information can be obtained</w:t>
            </w:r>
          </w:p>
        </w:tc>
      </w:tr>
      <w:tr w:rsidR="007D5491" w:rsidRPr="00B408D7" w14:paraId="39B5FEB3" w14:textId="77777777" w:rsidTr="007D5491">
        <w:tc>
          <w:tcPr>
            <w:tcW w:w="6663" w:type="dxa"/>
          </w:tcPr>
          <w:p w14:paraId="5B79AFA3" w14:textId="65C6023D" w:rsidR="007D5491" w:rsidRPr="00B408D7" w:rsidRDefault="007D5491" w:rsidP="007D5491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b/>
                <w:sz w:val="22"/>
                <w:szCs w:val="22"/>
              </w:rPr>
              <w:t xml:space="preserve">Class 1 </w:t>
            </w:r>
            <w:r w:rsidR="009B6C65" w:rsidRPr="00B408D7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B408D7">
              <w:rPr>
                <w:rFonts w:ascii="Arial" w:hAnsi="Arial" w:cs="Arial"/>
                <w:b/>
                <w:sz w:val="22"/>
                <w:szCs w:val="22"/>
              </w:rPr>
              <w:t xml:space="preserve"> Who we are and what we do</w:t>
            </w:r>
          </w:p>
        </w:tc>
        <w:tc>
          <w:tcPr>
            <w:tcW w:w="3119" w:type="dxa"/>
          </w:tcPr>
          <w:p w14:paraId="6653D8EE" w14:textId="77777777" w:rsidR="007D5491" w:rsidRPr="00B408D7" w:rsidRDefault="007D5491" w:rsidP="00392D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491" w:rsidRPr="00B408D7" w14:paraId="1CD85798" w14:textId="77777777" w:rsidTr="007D5491">
        <w:tc>
          <w:tcPr>
            <w:tcW w:w="6663" w:type="dxa"/>
          </w:tcPr>
          <w:p w14:paraId="15F8E382" w14:textId="3999C73E" w:rsidR="007D5491" w:rsidRPr="00B408D7" w:rsidRDefault="007D5491" w:rsidP="00582542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 xml:space="preserve">Who’s who on the Council </w:t>
            </w:r>
          </w:p>
        </w:tc>
        <w:tc>
          <w:tcPr>
            <w:tcW w:w="3119" w:type="dxa"/>
          </w:tcPr>
          <w:p w14:paraId="083CBAD6" w14:textId="491F25CA" w:rsidR="007D5491" w:rsidRPr="00B408D7" w:rsidRDefault="005D54A4" w:rsidP="00F85C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 xml:space="preserve">ard copy and website </w:t>
            </w:r>
          </w:p>
        </w:tc>
      </w:tr>
      <w:tr w:rsidR="007D5491" w:rsidRPr="00B408D7" w14:paraId="7E3040B4" w14:textId="77777777" w:rsidTr="007D5491">
        <w:tc>
          <w:tcPr>
            <w:tcW w:w="6663" w:type="dxa"/>
          </w:tcPr>
          <w:p w14:paraId="32A5305F" w14:textId="77777777" w:rsidR="007D5491" w:rsidRPr="00B408D7" w:rsidRDefault="007D5491" w:rsidP="00EE624C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 xml:space="preserve">Contact details for Parish Clerk and Council members </w:t>
            </w:r>
          </w:p>
        </w:tc>
        <w:tc>
          <w:tcPr>
            <w:tcW w:w="3119" w:type="dxa"/>
          </w:tcPr>
          <w:p w14:paraId="063D714D" w14:textId="6404A208" w:rsidR="007D5491" w:rsidRPr="00B408D7" w:rsidRDefault="005D54A4" w:rsidP="00F85C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 xml:space="preserve">ard copy and website </w:t>
            </w:r>
          </w:p>
        </w:tc>
      </w:tr>
      <w:tr w:rsidR="007D5491" w:rsidRPr="00B408D7" w14:paraId="1B50CD7D" w14:textId="77777777" w:rsidTr="007D5491">
        <w:tc>
          <w:tcPr>
            <w:tcW w:w="6663" w:type="dxa"/>
          </w:tcPr>
          <w:p w14:paraId="1C2F4044" w14:textId="77777777" w:rsidR="007D5491" w:rsidRPr="00B408D7" w:rsidRDefault="007D5491" w:rsidP="00EE624C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Location of main Council office</w:t>
            </w:r>
          </w:p>
        </w:tc>
        <w:tc>
          <w:tcPr>
            <w:tcW w:w="3119" w:type="dxa"/>
          </w:tcPr>
          <w:p w14:paraId="5BC12261" w14:textId="78BD825E" w:rsidR="007D5491" w:rsidRPr="00B408D7" w:rsidRDefault="007A568B" w:rsidP="00F85C4E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We do not have an office but can be contacted via our website</w:t>
            </w:r>
          </w:p>
        </w:tc>
      </w:tr>
      <w:tr w:rsidR="007D5491" w:rsidRPr="00B408D7" w14:paraId="0C3D2966" w14:textId="77777777" w:rsidTr="007D5491">
        <w:tc>
          <w:tcPr>
            <w:tcW w:w="6663" w:type="dxa"/>
          </w:tcPr>
          <w:p w14:paraId="05E7FD9E" w14:textId="77777777" w:rsidR="007D5491" w:rsidRPr="00B408D7" w:rsidRDefault="007D5491" w:rsidP="00F85C4E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Staffing structure</w:t>
            </w:r>
          </w:p>
        </w:tc>
        <w:tc>
          <w:tcPr>
            <w:tcW w:w="3119" w:type="dxa"/>
          </w:tcPr>
          <w:p w14:paraId="2FF95BA2" w14:textId="58EF030A" w:rsidR="007D5491" w:rsidRPr="00B408D7" w:rsidRDefault="007A568B" w:rsidP="00EE624C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Our only employee is the parish clerk</w:t>
            </w:r>
          </w:p>
        </w:tc>
      </w:tr>
      <w:tr w:rsidR="007D5491" w:rsidRPr="00B408D7" w14:paraId="667A2106" w14:textId="77777777" w:rsidTr="007D5491">
        <w:tc>
          <w:tcPr>
            <w:tcW w:w="6663" w:type="dxa"/>
          </w:tcPr>
          <w:p w14:paraId="2169F5D7" w14:textId="77777777" w:rsidR="007D5491" w:rsidRPr="00B408D7" w:rsidRDefault="007D5491" w:rsidP="00DF54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8D7">
              <w:rPr>
                <w:rFonts w:ascii="Arial" w:hAnsi="Arial" w:cs="Arial"/>
                <w:b/>
                <w:sz w:val="22"/>
                <w:szCs w:val="22"/>
              </w:rPr>
              <w:t>Class 2 – What we spend and how we spend it</w:t>
            </w:r>
          </w:p>
        </w:tc>
        <w:tc>
          <w:tcPr>
            <w:tcW w:w="3119" w:type="dxa"/>
          </w:tcPr>
          <w:p w14:paraId="7908ED07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491" w:rsidRPr="00B408D7" w14:paraId="04B273B6" w14:textId="77777777" w:rsidTr="007D5491">
        <w:tc>
          <w:tcPr>
            <w:tcW w:w="6663" w:type="dxa"/>
          </w:tcPr>
          <w:p w14:paraId="7651CA34" w14:textId="7FC9D3AC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Annual return form and report by auditor</w:t>
            </w:r>
          </w:p>
        </w:tc>
        <w:tc>
          <w:tcPr>
            <w:tcW w:w="3119" w:type="dxa"/>
          </w:tcPr>
          <w:p w14:paraId="3AC723BA" w14:textId="588DA4EF" w:rsidR="007D5491" w:rsidRPr="00B408D7" w:rsidRDefault="005D54A4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>ard copy and website</w:t>
            </w:r>
          </w:p>
        </w:tc>
      </w:tr>
      <w:tr w:rsidR="007D5491" w:rsidRPr="00B408D7" w14:paraId="79243E92" w14:textId="77777777" w:rsidTr="007D5491">
        <w:tc>
          <w:tcPr>
            <w:tcW w:w="6663" w:type="dxa"/>
          </w:tcPr>
          <w:p w14:paraId="4D0DB820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Finalised budget</w:t>
            </w:r>
          </w:p>
        </w:tc>
        <w:tc>
          <w:tcPr>
            <w:tcW w:w="3119" w:type="dxa"/>
          </w:tcPr>
          <w:p w14:paraId="225D8782" w14:textId="51A1FEA8" w:rsidR="007D5491" w:rsidRPr="00B408D7" w:rsidRDefault="005D54A4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 xml:space="preserve">ard copy </w:t>
            </w:r>
          </w:p>
        </w:tc>
      </w:tr>
      <w:tr w:rsidR="007D5491" w:rsidRPr="00B408D7" w14:paraId="56B6393D" w14:textId="77777777" w:rsidTr="007D5491">
        <w:tc>
          <w:tcPr>
            <w:tcW w:w="6663" w:type="dxa"/>
          </w:tcPr>
          <w:p w14:paraId="7E8157A7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Precept</w:t>
            </w:r>
          </w:p>
        </w:tc>
        <w:tc>
          <w:tcPr>
            <w:tcW w:w="3119" w:type="dxa"/>
          </w:tcPr>
          <w:p w14:paraId="430CA22C" w14:textId="3C26A02E" w:rsidR="007D5491" w:rsidRPr="00B408D7" w:rsidRDefault="00DA379C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 xml:space="preserve">ard copy </w:t>
            </w:r>
          </w:p>
        </w:tc>
      </w:tr>
      <w:tr w:rsidR="007D5491" w:rsidRPr="00B408D7" w14:paraId="23F4DC70" w14:textId="77777777" w:rsidTr="007D5491">
        <w:tc>
          <w:tcPr>
            <w:tcW w:w="6663" w:type="dxa"/>
          </w:tcPr>
          <w:p w14:paraId="27BECF66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Borrowing Approval letter</w:t>
            </w:r>
          </w:p>
        </w:tc>
        <w:tc>
          <w:tcPr>
            <w:tcW w:w="3119" w:type="dxa"/>
          </w:tcPr>
          <w:p w14:paraId="5E2747A8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7D5491" w:rsidRPr="00B408D7" w14:paraId="0DC0B98D" w14:textId="77777777" w:rsidTr="007D5491">
        <w:tc>
          <w:tcPr>
            <w:tcW w:w="6663" w:type="dxa"/>
          </w:tcPr>
          <w:p w14:paraId="03B97774" w14:textId="67B74A65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Standing Orders and</w:t>
            </w:r>
            <w:r w:rsidR="00DA379C">
              <w:rPr>
                <w:rFonts w:ascii="Arial" w:hAnsi="Arial" w:cs="Arial"/>
                <w:sz w:val="22"/>
                <w:szCs w:val="22"/>
              </w:rPr>
              <w:t xml:space="preserve"> Financial</w:t>
            </w:r>
            <w:r w:rsidRPr="00B408D7">
              <w:rPr>
                <w:rFonts w:ascii="Arial" w:hAnsi="Arial" w:cs="Arial"/>
                <w:sz w:val="22"/>
                <w:szCs w:val="22"/>
              </w:rPr>
              <w:t xml:space="preserve"> Regulations</w:t>
            </w:r>
          </w:p>
        </w:tc>
        <w:tc>
          <w:tcPr>
            <w:tcW w:w="3119" w:type="dxa"/>
          </w:tcPr>
          <w:p w14:paraId="7D284A8B" w14:textId="5376164E" w:rsidR="007D5491" w:rsidRPr="00B408D7" w:rsidRDefault="00DA379C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 xml:space="preserve">ard copy and website </w:t>
            </w:r>
          </w:p>
        </w:tc>
      </w:tr>
      <w:tr w:rsidR="007D5491" w:rsidRPr="00B408D7" w14:paraId="0ECFF6B2" w14:textId="77777777" w:rsidTr="007D5491">
        <w:tc>
          <w:tcPr>
            <w:tcW w:w="6663" w:type="dxa"/>
          </w:tcPr>
          <w:p w14:paraId="359AFDDC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Grants given and received</w:t>
            </w:r>
          </w:p>
        </w:tc>
        <w:tc>
          <w:tcPr>
            <w:tcW w:w="3119" w:type="dxa"/>
          </w:tcPr>
          <w:p w14:paraId="1609BE23" w14:textId="128995B8" w:rsidR="007D5491" w:rsidRPr="00B408D7" w:rsidRDefault="00DA379C" w:rsidP="00EE62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 xml:space="preserve">ard copy </w:t>
            </w:r>
          </w:p>
        </w:tc>
      </w:tr>
      <w:tr w:rsidR="007D5491" w:rsidRPr="00B408D7" w14:paraId="34901881" w14:textId="77777777" w:rsidTr="007D5491">
        <w:tc>
          <w:tcPr>
            <w:tcW w:w="6663" w:type="dxa"/>
          </w:tcPr>
          <w:p w14:paraId="5B37C40F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List of current contracts awarded and value of contract</w:t>
            </w:r>
          </w:p>
        </w:tc>
        <w:tc>
          <w:tcPr>
            <w:tcW w:w="3119" w:type="dxa"/>
          </w:tcPr>
          <w:p w14:paraId="0569528A" w14:textId="4044F987" w:rsidR="007D5491" w:rsidRPr="00B408D7" w:rsidRDefault="00DA379C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 xml:space="preserve">ard copy  </w:t>
            </w:r>
          </w:p>
        </w:tc>
      </w:tr>
      <w:tr w:rsidR="007D5491" w:rsidRPr="00B408D7" w14:paraId="77A011F0" w14:textId="77777777" w:rsidTr="007D5491">
        <w:tc>
          <w:tcPr>
            <w:tcW w:w="6663" w:type="dxa"/>
          </w:tcPr>
          <w:p w14:paraId="1708D253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Members’ allowances and expenses</w:t>
            </w:r>
          </w:p>
        </w:tc>
        <w:tc>
          <w:tcPr>
            <w:tcW w:w="3119" w:type="dxa"/>
          </w:tcPr>
          <w:p w14:paraId="48797C3D" w14:textId="279E71F8" w:rsidR="007D5491" w:rsidRPr="00B408D7" w:rsidRDefault="00EB16B9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7D5491" w:rsidRPr="00B408D7" w14:paraId="4FB6A318" w14:textId="77777777" w:rsidTr="007D5491">
        <w:tc>
          <w:tcPr>
            <w:tcW w:w="6663" w:type="dxa"/>
          </w:tcPr>
          <w:p w14:paraId="52DD25F6" w14:textId="77777777" w:rsidR="007D5491" w:rsidRPr="00B408D7" w:rsidRDefault="007D5491" w:rsidP="00DF54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8D7">
              <w:rPr>
                <w:rFonts w:ascii="Arial" w:hAnsi="Arial" w:cs="Arial"/>
                <w:b/>
                <w:sz w:val="22"/>
                <w:szCs w:val="22"/>
              </w:rPr>
              <w:t>Class 3 – What our priorities are and how we are doing</w:t>
            </w:r>
          </w:p>
        </w:tc>
        <w:tc>
          <w:tcPr>
            <w:tcW w:w="3119" w:type="dxa"/>
          </w:tcPr>
          <w:p w14:paraId="09063F4A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491" w:rsidRPr="00B408D7" w14:paraId="0B2B929F" w14:textId="77777777" w:rsidTr="007D5491">
        <w:tc>
          <w:tcPr>
            <w:tcW w:w="6663" w:type="dxa"/>
          </w:tcPr>
          <w:p w14:paraId="2C9BA5D0" w14:textId="77777777" w:rsidR="007D5491" w:rsidRPr="00B408D7" w:rsidRDefault="007D5491" w:rsidP="00EE624C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Parish Plan</w:t>
            </w:r>
          </w:p>
        </w:tc>
        <w:tc>
          <w:tcPr>
            <w:tcW w:w="3119" w:type="dxa"/>
          </w:tcPr>
          <w:p w14:paraId="6A34EB16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7D5491" w:rsidRPr="00B408D7" w14:paraId="6435E111" w14:textId="77777777" w:rsidTr="007D5491">
        <w:tc>
          <w:tcPr>
            <w:tcW w:w="6663" w:type="dxa"/>
          </w:tcPr>
          <w:p w14:paraId="21A49942" w14:textId="77777777" w:rsidR="007D5491" w:rsidRPr="00B408D7" w:rsidRDefault="007D5491" w:rsidP="00E727A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Annual Report to the Parish Meeting</w:t>
            </w:r>
          </w:p>
        </w:tc>
        <w:tc>
          <w:tcPr>
            <w:tcW w:w="3119" w:type="dxa"/>
          </w:tcPr>
          <w:p w14:paraId="429834FF" w14:textId="0991A47B" w:rsidR="007D5491" w:rsidRPr="00B408D7" w:rsidRDefault="00DA379C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 xml:space="preserve">ard copy and website </w:t>
            </w:r>
          </w:p>
        </w:tc>
      </w:tr>
      <w:tr w:rsidR="007D5491" w:rsidRPr="00B408D7" w14:paraId="54932D78" w14:textId="77777777" w:rsidTr="007D5491">
        <w:tc>
          <w:tcPr>
            <w:tcW w:w="6663" w:type="dxa"/>
          </w:tcPr>
          <w:p w14:paraId="02083F7E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Quality status</w:t>
            </w:r>
          </w:p>
        </w:tc>
        <w:tc>
          <w:tcPr>
            <w:tcW w:w="3119" w:type="dxa"/>
          </w:tcPr>
          <w:p w14:paraId="117870FC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7D5491" w:rsidRPr="00B408D7" w14:paraId="3F8F9C97" w14:textId="77777777" w:rsidTr="007D5491">
        <w:tc>
          <w:tcPr>
            <w:tcW w:w="6663" w:type="dxa"/>
          </w:tcPr>
          <w:p w14:paraId="2D442EBC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Local charters drawn up in accordance with DCLG guidelines</w:t>
            </w:r>
          </w:p>
        </w:tc>
        <w:tc>
          <w:tcPr>
            <w:tcW w:w="3119" w:type="dxa"/>
          </w:tcPr>
          <w:p w14:paraId="2BC1A97B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7D5491" w:rsidRPr="00B408D7" w14:paraId="379F8165" w14:textId="77777777" w:rsidTr="007D5491">
        <w:tc>
          <w:tcPr>
            <w:tcW w:w="6663" w:type="dxa"/>
          </w:tcPr>
          <w:p w14:paraId="03771C95" w14:textId="77777777" w:rsidR="007D5491" w:rsidRPr="00B408D7" w:rsidRDefault="007D5491" w:rsidP="00E727A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b/>
                <w:sz w:val="22"/>
                <w:szCs w:val="22"/>
              </w:rPr>
              <w:t>Class 4 – How we make decisions</w:t>
            </w:r>
          </w:p>
        </w:tc>
        <w:tc>
          <w:tcPr>
            <w:tcW w:w="3119" w:type="dxa"/>
          </w:tcPr>
          <w:p w14:paraId="0B903DCC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491" w:rsidRPr="00B408D7" w14:paraId="6424376C" w14:textId="77777777" w:rsidTr="007D5491">
        <w:tc>
          <w:tcPr>
            <w:tcW w:w="6663" w:type="dxa"/>
          </w:tcPr>
          <w:p w14:paraId="7D33C1B3" w14:textId="77777777" w:rsidR="007D5491" w:rsidRPr="00B408D7" w:rsidRDefault="007D5491" w:rsidP="0065540D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 xml:space="preserve">Timetable of meetings </w:t>
            </w:r>
          </w:p>
        </w:tc>
        <w:tc>
          <w:tcPr>
            <w:tcW w:w="3119" w:type="dxa"/>
          </w:tcPr>
          <w:p w14:paraId="459AF134" w14:textId="101F535D" w:rsidR="007D5491" w:rsidRPr="00B408D7" w:rsidRDefault="00A22D69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>ard copy</w:t>
            </w:r>
            <w:r w:rsidR="00904368" w:rsidRPr="00B408D7">
              <w:rPr>
                <w:rFonts w:ascii="Arial" w:hAnsi="Arial" w:cs="Arial"/>
                <w:sz w:val="22"/>
                <w:szCs w:val="22"/>
              </w:rPr>
              <w:t>, notice board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 xml:space="preserve"> and website </w:t>
            </w:r>
          </w:p>
        </w:tc>
      </w:tr>
      <w:tr w:rsidR="007D5491" w:rsidRPr="00B408D7" w14:paraId="4D851BAA" w14:textId="77777777" w:rsidTr="007D5491">
        <w:tc>
          <w:tcPr>
            <w:tcW w:w="6663" w:type="dxa"/>
          </w:tcPr>
          <w:p w14:paraId="5C6F1AC6" w14:textId="77777777" w:rsidR="007D5491" w:rsidRPr="00B408D7" w:rsidRDefault="007D5491" w:rsidP="0065540D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 xml:space="preserve">Agendas of meetings </w:t>
            </w:r>
          </w:p>
        </w:tc>
        <w:tc>
          <w:tcPr>
            <w:tcW w:w="3119" w:type="dxa"/>
          </w:tcPr>
          <w:p w14:paraId="2D631764" w14:textId="1BFDD339" w:rsidR="007D5491" w:rsidRPr="00B408D7" w:rsidRDefault="00A22D69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>ard copy, notice board and website</w:t>
            </w:r>
          </w:p>
        </w:tc>
      </w:tr>
      <w:tr w:rsidR="007D5491" w:rsidRPr="00B408D7" w14:paraId="4013DF3F" w14:textId="77777777" w:rsidTr="007D5491">
        <w:trPr>
          <w:trHeight w:val="557"/>
        </w:trPr>
        <w:tc>
          <w:tcPr>
            <w:tcW w:w="6663" w:type="dxa"/>
          </w:tcPr>
          <w:p w14:paraId="0683156A" w14:textId="147C3448" w:rsidR="007D5491" w:rsidRPr="00B408D7" w:rsidRDefault="007D5491" w:rsidP="0065540D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 xml:space="preserve">Minutes of meetings – </w:t>
            </w:r>
            <w:r w:rsidR="00FA6A31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proofErr w:type="gramStart"/>
            <w:r w:rsidR="00FA6A31">
              <w:rPr>
                <w:rFonts w:ascii="Arial" w:hAnsi="Arial" w:cs="Arial"/>
                <w:sz w:val="22"/>
                <w:szCs w:val="22"/>
              </w:rPr>
              <w:t>note:</w:t>
            </w:r>
            <w:proofErr w:type="gramEnd"/>
            <w:r w:rsidRPr="00B408D7">
              <w:rPr>
                <w:rFonts w:ascii="Arial" w:hAnsi="Arial" w:cs="Arial"/>
                <w:sz w:val="22"/>
                <w:szCs w:val="22"/>
              </w:rPr>
              <w:t xml:space="preserve"> this will exclude information that is properly regarded as private to the meeting.</w:t>
            </w:r>
          </w:p>
        </w:tc>
        <w:tc>
          <w:tcPr>
            <w:tcW w:w="3119" w:type="dxa"/>
          </w:tcPr>
          <w:p w14:paraId="6DD93003" w14:textId="688C25A7" w:rsidR="007D5491" w:rsidRPr="00B408D7" w:rsidRDefault="00A22D69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>ard copy, notice board and website</w:t>
            </w:r>
          </w:p>
        </w:tc>
      </w:tr>
      <w:tr w:rsidR="007D5491" w:rsidRPr="00B408D7" w14:paraId="3721C302" w14:textId="77777777" w:rsidTr="007D5491">
        <w:tc>
          <w:tcPr>
            <w:tcW w:w="6663" w:type="dxa"/>
          </w:tcPr>
          <w:p w14:paraId="55684CFA" w14:textId="15946223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lastRenderedPageBreak/>
              <w:t xml:space="preserve">Reports presented to council meetings – </w:t>
            </w:r>
            <w:r w:rsidR="00FA6A31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proofErr w:type="gramStart"/>
            <w:r w:rsidR="00FA6A31">
              <w:rPr>
                <w:rFonts w:ascii="Arial" w:hAnsi="Arial" w:cs="Arial"/>
                <w:sz w:val="22"/>
                <w:szCs w:val="22"/>
              </w:rPr>
              <w:t>note:</w:t>
            </w:r>
            <w:proofErr w:type="gramEnd"/>
            <w:r w:rsidRPr="00B408D7">
              <w:rPr>
                <w:rFonts w:ascii="Arial" w:hAnsi="Arial" w:cs="Arial"/>
                <w:sz w:val="22"/>
                <w:szCs w:val="22"/>
              </w:rPr>
              <w:t xml:space="preserve"> this will exclude information that is properly regarded as private to the meeting.</w:t>
            </w:r>
          </w:p>
        </w:tc>
        <w:tc>
          <w:tcPr>
            <w:tcW w:w="3119" w:type="dxa"/>
          </w:tcPr>
          <w:p w14:paraId="1D5DEB8A" w14:textId="43708C60" w:rsidR="007D5491" w:rsidRPr="00B408D7" w:rsidRDefault="00A22D69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 xml:space="preserve">ard copy and website </w:t>
            </w:r>
          </w:p>
        </w:tc>
      </w:tr>
      <w:tr w:rsidR="007D5491" w:rsidRPr="00B408D7" w14:paraId="426DE523" w14:textId="77777777" w:rsidTr="007D5491">
        <w:tc>
          <w:tcPr>
            <w:tcW w:w="6663" w:type="dxa"/>
          </w:tcPr>
          <w:p w14:paraId="2542EE35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Responses to consultation papers</w:t>
            </w:r>
          </w:p>
        </w:tc>
        <w:tc>
          <w:tcPr>
            <w:tcW w:w="3119" w:type="dxa"/>
          </w:tcPr>
          <w:p w14:paraId="13B92FDD" w14:textId="7EB1AA82" w:rsidR="007D5491" w:rsidRPr="00B408D7" w:rsidRDefault="00A22D69" w:rsidP="00655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 xml:space="preserve">ard copy  </w:t>
            </w:r>
          </w:p>
        </w:tc>
      </w:tr>
      <w:tr w:rsidR="007D5491" w:rsidRPr="00B408D7" w14:paraId="3E419C6C" w14:textId="77777777" w:rsidTr="007D5491">
        <w:tc>
          <w:tcPr>
            <w:tcW w:w="6663" w:type="dxa"/>
          </w:tcPr>
          <w:p w14:paraId="0CFC3DDE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Responses to planning applications</w:t>
            </w:r>
          </w:p>
        </w:tc>
        <w:tc>
          <w:tcPr>
            <w:tcW w:w="3119" w:type="dxa"/>
          </w:tcPr>
          <w:p w14:paraId="43DE326F" w14:textId="4403E180" w:rsidR="007D5491" w:rsidRPr="00B408D7" w:rsidRDefault="00A22D69" w:rsidP="00655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>ard copy and on the Buckinghamshire Council website</w:t>
            </w:r>
          </w:p>
        </w:tc>
      </w:tr>
      <w:tr w:rsidR="007D5491" w:rsidRPr="00B408D7" w14:paraId="17239023" w14:textId="77777777" w:rsidTr="007D5491">
        <w:tc>
          <w:tcPr>
            <w:tcW w:w="6663" w:type="dxa"/>
          </w:tcPr>
          <w:p w14:paraId="761ABBBD" w14:textId="254AB747" w:rsidR="007D5491" w:rsidRPr="00B408D7" w:rsidRDefault="00BD517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Byelaws</w:t>
            </w:r>
          </w:p>
        </w:tc>
        <w:tc>
          <w:tcPr>
            <w:tcW w:w="3119" w:type="dxa"/>
          </w:tcPr>
          <w:p w14:paraId="7AA14010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7D5491" w:rsidRPr="00B408D7" w14:paraId="5419885C" w14:textId="77777777" w:rsidTr="007D5491">
        <w:tc>
          <w:tcPr>
            <w:tcW w:w="6663" w:type="dxa"/>
          </w:tcPr>
          <w:p w14:paraId="4A5D5EF6" w14:textId="77777777" w:rsidR="007D5491" w:rsidRPr="00B408D7" w:rsidRDefault="007D5491" w:rsidP="0065540D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b/>
                <w:sz w:val="22"/>
                <w:szCs w:val="22"/>
              </w:rPr>
              <w:t>Class 5 – Our policies and procedures</w:t>
            </w:r>
          </w:p>
        </w:tc>
        <w:tc>
          <w:tcPr>
            <w:tcW w:w="3119" w:type="dxa"/>
          </w:tcPr>
          <w:p w14:paraId="7B10F1CF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FAB" w:rsidRPr="00B408D7" w14:paraId="0480C0A2" w14:textId="77777777" w:rsidTr="007D5491">
        <w:tc>
          <w:tcPr>
            <w:tcW w:w="6663" w:type="dxa"/>
          </w:tcPr>
          <w:p w14:paraId="5173A5A3" w14:textId="56457FC4" w:rsidR="00143FAB" w:rsidRPr="00B408D7" w:rsidRDefault="00CA1028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S</w:t>
            </w:r>
            <w:r w:rsidR="00143FAB" w:rsidRPr="00B408D7">
              <w:rPr>
                <w:rFonts w:ascii="Arial" w:hAnsi="Arial" w:cs="Arial"/>
                <w:sz w:val="22"/>
                <w:szCs w:val="22"/>
              </w:rPr>
              <w:t xml:space="preserve">tanding </w:t>
            </w:r>
            <w:r w:rsidRPr="00B408D7">
              <w:rPr>
                <w:rFonts w:ascii="Arial" w:hAnsi="Arial" w:cs="Arial"/>
                <w:sz w:val="22"/>
                <w:szCs w:val="22"/>
              </w:rPr>
              <w:t>O</w:t>
            </w:r>
            <w:r w:rsidR="00143FAB" w:rsidRPr="00B408D7">
              <w:rPr>
                <w:rFonts w:ascii="Arial" w:hAnsi="Arial" w:cs="Arial"/>
                <w:sz w:val="22"/>
                <w:szCs w:val="22"/>
              </w:rPr>
              <w:t>rders</w:t>
            </w:r>
          </w:p>
          <w:p w14:paraId="0D901546" w14:textId="38860DA3" w:rsidR="00143FAB" w:rsidRPr="00B408D7" w:rsidRDefault="00143FAB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 xml:space="preserve">Code of </w:t>
            </w:r>
            <w:r w:rsidR="00CA1028" w:rsidRPr="00B408D7">
              <w:rPr>
                <w:rFonts w:ascii="Arial" w:hAnsi="Arial" w:cs="Arial"/>
                <w:sz w:val="22"/>
                <w:szCs w:val="22"/>
              </w:rPr>
              <w:t>C</w:t>
            </w:r>
            <w:r w:rsidRPr="00B408D7">
              <w:rPr>
                <w:rFonts w:ascii="Arial" w:hAnsi="Arial" w:cs="Arial"/>
                <w:sz w:val="22"/>
                <w:szCs w:val="22"/>
              </w:rPr>
              <w:t>onduct</w:t>
            </w:r>
          </w:p>
          <w:p w14:paraId="0A658137" w14:textId="482BAF87" w:rsidR="004313C5" w:rsidRPr="00B408D7" w:rsidRDefault="004313C5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Financial Regulations</w:t>
            </w:r>
          </w:p>
          <w:p w14:paraId="3812D045" w14:textId="7D69E436" w:rsidR="00143FAB" w:rsidRPr="00B408D7" w:rsidRDefault="00143FAB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 xml:space="preserve">Equality </w:t>
            </w:r>
            <w:r w:rsidR="00CA1028" w:rsidRPr="00B408D7">
              <w:rPr>
                <w:rFonts w:ascii="Arial" w:hAnsi="Arial" w:cs="Arial"/>
                <w:sz w:val="22"/>
                <w:szCs w:val="22"/>
              </w:rPr>
              <w:t>P</w:t>
            </w:r>
            <w:r w:rsidRPr="00B408D7">
              <w:rPr>
                <w:rFonts w:ascii="Arial" w:hAnsi="Arial" w:cs="Arial"/>
                <w:sz w:val="22"/>
                <w:szCs w:val="22"/>
              </w:rPr>
              <w:t>olicy</w:t>
            </w:r>
            <w:r w:rsidR="0044275A">
              <w:rPr>
                <w:rFonts w:ascii="Arial" w:hAnsi="Arial" w:cs="Arial"/>
                <w:sz w:val="22"/>
                <w:szCs w:val="22"/>
              </w:rPr>
              <w:t xml:space="preserve"> (yet to be finalised/approved)</w:t>
            </w:r>
          </w:p>
          <w:p w14:paraId="000586FF" w14:textId="49CA3024" w:rsidR="00143FAB" w:rsidRPr="00B408D7" w:rsidRDefault="00143FAB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 xml:space="preserve">Complaints </w:t>
            </w:r>
            <w:r w:rsidR="00CA1028" w:rsidRPr="00B408D7">
              <w:rPr>
                <w:rFonts w:ascii="Arial" w:hAnsi="Arial" w:cs="Arial"/>
                <w:sz w:val="22"/>
                <w:szCs w:val="22"/>
              </w:rPr>
              <w:t>P</w:t>
            </w:r>
            <w:r w:rsidRPr="00B408D7">
              <w:rPr>
                <w:rFonts w:ascii="Arial" w:hAnsi="Arial" w:cs="Arial"/>
                <w:sz w:val="22"/>
                <w:szCs w:val="22"/>
              </w:rPr>
              <w:t>rocedures</w:t>
            </w:r>
            <w:r w:rsidR="0044275A">
              <w:rPr>
                <w:rFonts w:ascii="Arial" w:hAnsi="Arial" w:cs="Arial"/>
                <w:sz w:val="22"/>
                <w:szCs w:val="22"/>
              </w:rPr>
              <w:t xml:space="preserve"> (yet to be finalised/approved)</w:t>
            </w:r>
          </w:p>
          <w:p w14:paraId="3002C9BD" w14:textId="4F236960" w:rsidR="00C60F34" w:rsidRPr="00B408D7" w:rsidRDefault="00C60F34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Publication Scheme</w:t>
            </w:r>
          </w:p>
          <w:p w14:paraId="17E888E6" w14:textId="4A9889CB" w:rsidR="00CA1028" w:rsidRPr="00B408D7" w:rsidRDefault="00CA1028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Scheme of Delegation</w:t>
            </w:r>
          </w:p>
          <w:p w14:paraId="2CF4122E" w14:textId="26012A14" w:rsidR="00143FAB" w:rsidRDefault="00FF7A0A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Financial &amp; Management </w:t>
            </w:r>
            <w:r w:rsidR="00CA1028" w:rsidRPr="00B408D7">
              <w:rPr>
                <w:rFonts w:ascii="Arial" w:hAnsi="Arial" w:cs="Arial"/>
                <w:sz w:val="22"/>
                <w:szCs w:val="22"/>
              </w:rPr>
              <w:t>Risk Assessment</w:t>
            </w:r>
          </w:p>
          <w:p w14:paraId="12F3B0A3" w14:textId="7AF3B879" w:rsidR="00555681" w:rsidRDefault="00555681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&amp; Safety Policy</w:t>
            </w:r>
            <w:r w:rsidR="001C5877">
              <w:rPr>
                <w:rFonts w:ascii="Arial" w:hAnsi="Arial" w:cs="Arial"/>
                <w:sz w:val="22"/>
                <w:szCs w:val="22"/>
              </w:rPr>
              <w:t xml:space="preserve"> (yet to be finalised/approved)</w:t>
            </w:r>
          </w:p>
          <w:p w14:paraId="4A258823" w14:textId="5448AC93" w:rsidR="00555681" w:rsidRPr="00B408D7" w:rsidRDefault="00555681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Policy</w:t>
            </w:r>
            <w:r w:rsidR="001C5877">
              <w:rPr>
                <w:rFonts w:ascii="Arial" w:hAnsi="Arial" w:cs="Arial"/>
                <w:sz w:val="22"/>
                <w:szCs w:val="22"/>
              </w:rPr>
              <w:t xml:space="preserve"> (yet to be finalised/approved)</w:t>
            </w:r>
          </w:p>
        </w:tc>
        <w:tc>
          <w:tcPr>
            <w:tcW w:w="3119" w:type="dxa"/>
          </w:tcPr>
          <w:p w14:paraId="1CE47C49" w14:textId="733A11AB" w:rsidR="00143FAB" w:rsidRPr="00B408D7" w:rsidRDefault="00A22D69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143FAB" w:rsidRPr="00B408D7">
              <w:rPr>
                <w:rFonts w:ascii="Arial" w:hAnsi="Arial" w:cs="Arial"/>
                <w:sz w:val="22"/>
                <w:szCs w:val="22"/>
              </w:rPr>
              <w:t>ard copy and website</w:t>
            </w:r>
          </w:p>
        </w:tc>
      </w:tr>
      <w:tr w:rsidR="007D5491" w:rsidRPr="00B408D7" w14:paraId="3DDA6BBE" w14:textId="77777777" w:rsidTr="007D5491">
        <w:tc>
          <w:tcPr>
            <w:tcW w:w="6663" w:type="dxa"/>
          </w:tcPr>
          <w:p w14:paraId="3F5430BC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Schedule of charges (for the publication of information)</w:t>
            </w:r>
          </w:p>
        </w:tc>
        <w:tc>
          <w:tcPr>
            <w:tcW w:w="3119" w:type="dxa"/>
          </w:tcPr>
          <w:p w14:paraId="1BDE6521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This is set out at the end of this schedule</w:t>
            </w:r>
          </w:p>
        </w:tc>
      </w:tr>
      <w:tr w:rsidR="007D5491" w:rsidRPr="00B408D7" w14:paraId="1FBBDD96" w14:textId="77777777" w:rsidTr="007D5491">
        <w:tc>
          <w:tcPr>
            <w:tcW w:w="6663" w:type="dxa"/>
          </w:tcPr>
          <w:p w14:paraId="7F64402C" w14:textId="77777777" w:rsidR="007D5491" w:rsidRPr="00B408D7" w:rsidRDefault="007D5491" w:rsidP="00DF54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8D7">
              <w:rPr>
                <w:rFonts w:ascii="Arial" w:hAnsi="Arial" w:cs="Arial"/>
                <w:b/>
                <w:sz w:val="22"/>
                <w:szCs w:val="22"/>
              </w:rPr>
              <w:t>Class 6 – Lists and Registers</w:t>
            </w:r>
          </w:p>
        </w:tc>
        <w:tc>
          <w:tcPr>
            <w:tcW w:w="3119" w:type="dxa"/>
          </w:tcPr>
          <w:p w14:paraId="43FEC441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491" w:rsidRPr="00B408D7" w14:paraId="6A8AA5EF" w14:textId="77777777" w:rsidTr="007D5491">
        <w:tc>
          <w:tcPr>
            <w:tcW w:w="6663" w:type="dxa"/>
          </w:tcPr>
          <w:p w14:paraId="05309385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Assets register</w:t>
            </w:r>
          </w:p>
        </w:tc>
        <w:tc>
          <w:tcPr>
            <w:tcW w:w="3119" w:type="dxa"/>
          </w:tcPr>
          <w:p w14:paraId="3398087E" w14:textId="38FA6701" w:rsidR="007D5491" w:rsidRPr="00B408D7" w:rsidRDefault="00A22D69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 xml:space="preserve">ard copy </w:t>
            </w:r>
          </w:p>
        </w:tc>
      </w:tr>
      <w:tr w:rsidR="007D5491" w:rsidRPr="00B408D7" w14:paraId="5759CBF4" w14:textId="77777777" w:rsidTr="007D5491">
        <w:tc>
          <w:tcPr>
            <w:tcW w:w="6663" w:type="dxa"/>
          </w:tcPr>
          <w:p w14:paraId="640CABB2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Register of members’ interests</w:t>
            </w:r>
          </w:p>
        </w:tc>
        <w:tc>
          <w:tcPr>
            <w:tcW w:w="3119" w:type="dxa"/>
          </w:tcPr>
          <w:p w14:paraId="5523BEC1" w14:textId="4CAAC725" w:rsidR="007D5491" w:rsidRPr="00B408D7" w:rsidRDefault="00A22D69" w:rsidP="007D54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>ard copy and</w:t>
            </w:r>
            <w:r w:rsidR="00791F22" w:rsidRPr="00B408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32DE" w:rsidRPr="00B408D7">
              <w:rPr>
                <w:rFonts w:ascii="Arial" w:hAnsi="Arial" w:cs="Arial"/>
                <w:sz w:val="22"/>
                <w:szCs w:val="22"/>
              </w:rPr>
              <w:t xml:space="preserve">Buckinghamshire </w:t>
            </w:r>
            <w:r w:rsidR="00791F22" w:rsidRPr="00B408D7">
              <w:rPr>
                <w:rFonts w:ascii="Arial" w:hAnsi="Arial" w:cs="Arial"/>
                <w:sz w:val="22"/>
                <w:szCs w:val="22"/>
              </w:rPr>
              <w:t>Council website</w:t>
            </w:r>
          </w:p>
        </w:tc>
      </w:tr>
      <w:tr w:rsidR="007D5491" w:rsidRPr="00B408D7" w14:paraId="3C60D75E" w14:textId="77777777" w:rsidTr="007D5491">
        <w:tc>
          <w:tcPr>
            <w:tcW w:w="6663" w:type="dxa"/>
          </w:tcPr>
          <w:p w14:paraId="2AF22150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Register of gifts and hospitality</w:t>
            </w:r>
          </w:p>
        </w:tc>
        <w:tc>
          <w:tcPr>
            <w:tcW w:w="3119" w:type="dxa"/>
          </w:tcPr>
          <w:p w14:paraId="25F4D374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 xml:space="preserve">N/A </w:t>
            </w:r>
          </w:p>
        </w:tc>
      </w:tr>
      <w:tr w:rsidR="007D5491" w:rsidRPr="00B408D7" w14:paraId="0F123314" w14:textId="77777777" w:rsidTr="007D5491">
        <w:tc>
          <w:tcPr>
            <w:tcW w:w="6663" w:type="dxa"/>
          </w:tcPr>
          <w:p w14:paraId="6A32FCE6" w14:textId="77777777" w:rsidR="007D5491" w:rsidRPr="00B408D7" w:rsidRDefault="007D5491" w:rsidP="00DF54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8D7">
              <w:rPr>
                <w:rFonts w:ascii="Arial" w:hAnsi="Arial" w:cs="Arial"/>
                <w:b/>
                <w:sz w:val="22"/>
                <w:szCs w:val="22"/>
              </w:rPr>
              <w:t>Class 7 – The services we offer</w:t>
            </w:r>
          </w:p>
        </w:tc>
        <w:tc>
          <w:tcPr>
            <w:tcW w:w="3119" w:type="dxa"/>
          </w:tcPr>
          <w:p w14:paraId="411CF5E5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491" w:rsidRPr="00B408D7" w14:paraId="348BCAD1" w14:textId="77777777" w:rsidTr="007D5491">
        <w:tc>
          <w:tcPr>
            <w:tcW w:w="6663" w:type="dxa"/>
          </w:tcPr>
          <w:p w14:paraId="483E346C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Allotments</w:t>
            </w:r>
          </w:p>
        </w:tc>
        <w:tc>
          <w:tcPr>
            <w:tcW w:w="3119" w:type="dxa"/>
          </w:tcPr>
          <w:p w14:paraId="156DE8E1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7D5491" w:rsidRPr="00B408D7" w14:paraId="5A26638B" w14:textId="77777777" w:rsidTr="007D5491">
        <w:tc>
          <w:tcPr>
            <w:tcW w:w="6663" w:type="dxa"/>
          </w:tcPr>
          <w:p w14:paraId="71F08DE9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Burial grounds and closed churchyards</w:t>
            </w:r>
          </w:p>
        </w:tc>
        <w:tc>
          <w:tcPr>
            <w:tcW w:w="3119" w:type="dxa"/>
          </w:tcPr>
          <w:p w14:paraId="3481299E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7D5491" w:rsidRPr="00B408D7" w14:paraId="312FA946" w14:textId="77777777" w:rsidTr="007D5491">
        <w:tc>
          <w:tcPr>
            <w:tcW w:w="6663" w:type="dxa"/>
          </w:tcPr>
          <w:p w14:paraId="0DC5C0D6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Community centres and village halls</w:t>
            </w:r>
          </w:p>
        </w:tc>
        <w:tc>
          <w:tcPr>
            <w:tcW w:w="3119" w:type="dxa"/>
          </w:tcPr>
          <w:p w14:paraId="76839673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7D5491" w:rsidRPr="00B408D7" w14:paraId="43CF1849" w14:textId="77777777" w:rsidTr="007D5491">
        <w:tc>
          <w:tcPr>
            <w:tcW w:w="6663" w:type="dxa"/>
          </w:tcPr>
          <w:p w14:paraId="0C7DA0B3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Parks, playing fields and recreational facilities</w:t>
            </w:r>
          </w:p>
        </w:tc>
        <w:tc>
          <w:tcPr>
            <w:tcW w:w="3119" w:type="dxa"/>
          </w:tcPr>
          <w:p w14:paraId="4A8AA454" w14:textId="6CDF3F27" w:rsidR="007D5491" w:rsidRPr="00B408D7" w:rsidRDefault="00A22D69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 xml:space="preserve">ard copy </w:t>
            </w:r>
          </w:p>
        </w:tc>
      </w:tr>
      <w:tr w:rsidR="007D5491" w:rsidRPr="00B408D7" w14:paraId="2CEBBF64" w14:textId="77777777" w:rsidTr="007D5491">
        <w:tc>
          <w:tcPr>
            <w:tcW w:w="6663" w:type="dxa"/>
          </w:tcPr>
          <w:p w14:paraId="7AE38654" w14:textId="43328078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Seating, litter bins</w:t>
            </w:r>
            <w:r w:rsidR="001C587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B408D7">
              <w:rPr>
                <w:rFonts w:ascii="Arial" w:hAnsi="Arial" w:cs="Arial"/>
                <w:sz w:val="22"/>
                <w:szCs w:val="22"/>
              </w:rPr>
              <w:t xml:space="preserve"> memorials </w:t>
            </w:r>
          </w:p>
        </w:tc>
        <w:tc>
          <w:tcPr>
            <w:tcW w:w="3119" w:type="dxa"/>
          </w:tcPr>
          <w:p w14:paraId="05A52E3E" w14:textId="07B5A0F5" w:rsidR="007D5491" w:rsidRPr="00B408D7" w:rsidRDefault="00A22D69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 xml:space="preserve">ard copy  </w:t>
            </w:r>
          </w:p>
        </w:tc>
      </w:tr>
      <w:tr w:rsidR="007D5491" w:rsidRPr="00B408D7" w14:paraId="2CB75E7F" w14:textId="77777777" w:rsidTr="007D5491">
        <w:tc>
          <w:tcPr>
            <w:tcW w:w="6663" w:type="dxa"/>
          </w:tcPr>
          <w:p w14:paraId="6B1A2203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Bus shelters</w:t>
            </w:r>
          </w:p>
        </w:tc>
        <w:tc>
          <w:tcPr>
            <w:tcW w:w="3119" w:type="dxa"/>
          </w:tcPr>
          <w:p w14:paraId="6497C041" w14:textId="557E0E62" w:rsidR="007D5491" w:rsidRPr="00B408D7" w:rsidRDefault="00A22D69" w:rsidP="00DF5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D5491" w:rsidRPr="00B408D7">
              <w:rPr>
                <w:rFonts w:ascii="Arial" w:hAnsi="Arial" w:cs="Arial"/>
                <w:sz w:val="22"/>
                <w:szCs w:val="22"/>
              </w:rPr>
              <w:t xml:space="preserve">ard copy </w:t>
            </w:r>
          </w:p>
        </w:tc>
      </w:tr>
      <w:tr w:rsidR="007D5491" w:rsidRPr="00B408D7" w14:paraId="2CB603ED" w14:textId="77777777" w:rsidTr="007D5491">
        <w:tc>
          <w:tcPr>
            <w:tcW w:w="6663" w:type="dxa"/>
          </w:tcPr>
          <w:p w14:paraId="11B102A9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Markets</w:t>
            </w:r>
          </w:p>
        </w:tc>
        <w:tc>
          <w:tcPr>
            <w:tcW w:w="3119" w:type="dxa"/>
          </w:tcPr>
          <w:p w14:paraId="4EBFBCAC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7D5491" w:rsidRPr="00B408D7" w14:paraId="11AB6119" w14:textId="77777777" w:rsidTr="007D5491">
        <w:tc>
          <w:tcPr>
            <w:tcW w:w="6663" w:type="dxa"/>
          </w:tcPr>
          <w:p w14:paraId="5DC17516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Public conveniences</w:t>
            </w:r>
          </w:p>
        </w:tc>
        <w:tc>
          <w:tcPr>
            <w:tcW w:w="3119" w:type="dxa"/>
          </w:tcPr>
          <w:p w14:paraId="61B5AC99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7D5491" w:rsidRPr="00B408D7" w14:paraId="3741FD15" w14:textId="77777777" w:rsidTr="007D5491">
        <w:tc>
          <w:tcPr>
            <w:tcW w:w="6663" w:type="dxa"/>
          </w:tcPr>
          <w:p w14:paraId="76B8A4B1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Agency agreements</w:t>
            </w:r>
          </w:p>
        </w:tc>
        <w:tc>
          <w:tcPr>
            <w:tcW w:w="3119" w:type="dxa"/>
          </w:tcPr>
          <w:p w14:paraId="24930560" w14:textId="77777777" w:rsidR="007D5491" w:rsidRPr="00B408D7" w:rsidRDefault="007D5491" w:rsidP="00DF5485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7996D3DC" w14:textId="77777777" w:rsidR="0065540D" w:rsidRPr="00B408D7" w:rsidRDefault="0065540D">
      <w:pPr>
        <w:rPr>
          <w:rFonts w:ascii="Arial" w:hAnsi="Arial" w:cs="Arial"/>
          <w:b/>
          <w:sz w:val="22"/>
          <w:szCs w:val="22"/>
        </w:rPr>
      </w:pPr>
    </w:p>
    <w:p w14:paraId="2A4A98D5" w14:textId="77777777" w:rsidR="00314A81" w:rsidRPr="00B408D7" w:rsidRDefault="001A40D3">
      <w:pPr>
        <w:rPr>
          <w:rFonts w:ascii="Arial" w:hAnsi="Arial" w:cs="Arial"/>
          <w:b/>
          <w:sz w:val="22"/>
          <w:szCs w:val="22"/>
        </w:rPr>
      </w:pPr>
      <w:r w:rsidRPr="00B408D7">
        <w:rPr>
          <w:rFonts w:ascii="Arial" w:hAnsi="Arial" w:cs="Arial"/>
          <w:b/>
          <w:sz w:val="22"/>
          <w:szCs w:val="22"/>
        </w:rPr>
        <w:t>Contact details:</w:t>
      </w:r>
    </w:p>
    <w:p w14:paraId="0AD5EB3D" w14:textId="6A15D879" w:rsidR="00F73F94" w:rsidRPr="00B408D7" w:rsidRDefault="00F73F94" w:rsidP="0065540D">
      <w:pPr>
        <w:ind w:right="-477"/>
        <w:rPr>
          <w:rFonts w:ascii="Arial" w:hAnsi="Arial" w:cs="Arial"/>
          <w:sz w:val="22"/>
          <w:szCs w:val="22"/>
        </w:rPr>
      </w:pPr>
      <w:r w:rsidRPr="00B408D7">
        <w:rPr>
          <w:rFonts w:ascii="Arial" w:hAnsi="Arial" w:cs="Arial"/>
          <w:sz w:val="22"/>
          <w:szCs w:val="22"/>
        </w:rPr>
        <w:t>PARISH CLERK,</w:t>
      </w:r>
      <w:r w:rsidR="00CE2AB6" w:rsidRPr="00B408D7">
        <w:rPr>
          <w:rFonts w:ascii="Arial" w:hAnsi="Arial" w:cs="Arial"/>
          <w:sz w:val="22"/>
          <w:szCs w:val="22"/>
        </w:rPr>
        <w:t xml:space="preserve"> </w:t>
      </w:r>
      <w:r w:rsidR="00F32848" w:rsidRPr="00B408D7">
        <w:rPr>
          <w:rFonts w:ascii="Arial" w:hAnsi="Arial" w:cs="Arial"/>
          <w:sz w:val="22"/>
          <w:szCs w:val="22"/>
        </w:rPr>
        <w:t>Gawcott with Lenborough</w:t>
      </w:r>
      <w:r w:rsidR="00CE2AB6" w:rsidRPr="00B408D7">
        <w:rPr>
          <w:rFonts w:ascii="Arial" w:hAnsi="Arial" w:cs="Arial"/>
          <w:sz w:val="22"/>
          <w:szCs w:val="22"/>
        </w:rPr>
        <w:t xml:space="preserve"> P</w:t>
      </w:r>
      <w:r w:rsidR="00F32848" w:rsidRPr="00B408D7">
        <w:rPr>
          <w:rFonts w:ascii="Arial" w:hAnsi="Arial" w:cs="Arial"/>
          <w:sz w:val="22"/>
          <w:szCs w:val="22"/>
        </w:rPr>
        <w:t>arish</w:t>
      </w:r>
      <w:r w:rsidR="00CE2AB6" w:rsidRPr="00B408D7">
        <w:rPr>
          <w:rFonts w:ascii="Arial" w:hAnsi="Arial" w:cs="Arial"/>
          <w:sz w:val="22"/>
          <w:szCs w:val="22"/>
        </w:rPr>
        <w:t xml:space="preserve"> C</w:t>
      </w:r>
      <w:r w:rsidR="00F32848" w:rsidRPr="00B408D7">
        <w:rPr>
          <w:rFonts w:ascii="Arial" w:hAnsi="Arial" w:cs="Arial"/>
          <w:sz w:val="22"/>
          <w:szCs w:val="22"/>
        </w:rPr>
        <w:t>ouncil</w:t>
      </w:r>
      <w:r w:rsidR="00CE2AB6" w:rsidRPr="00B408D7">
        <w:rPr>
          <w:rFonts w:ascii="Arial" w:hAnsi="Arial" w:cs="Arial"/>
          <w:sz w:val="22"/>
          <w:szCs w:val="22"/>
        </w:rPr>
        <w:t>, 8 Arnolds Close, Padbury MK18 2BG</w:t>
      </w:r>
    </w:p>
    <w:p w14:paraId="768F7015" w14:textId="59EA63DD" w:rsidR="00314A81" w:rsidRPr="00B408D7" w:rsidRDefault="00902F36" w:rsidP="00F73F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F73F94" w:rsidRPr="00B408D7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B408D7" w:rsidRPr="00B408D7">
          <w:rPr>
            <w:rStyle w:val="Hyperlink"/>
            <w:rFonts w:ascii="Arial" w:hAnsi="Arial" w:cs="Arial"/>
            <w:sz w:val="22"/>
            <w:szCs w:val="22"/>
          </w:rPr>
          <w:t>parishclerk@gawcottwithlenboroughpc.co.uk</w:t>
        </w:r>
      </w:hyperlink>
      <w:r w:rsidR="00B408D7" w:rsidRPr="00B408D7">
        <w:rPr>
          <w:rFonts w:ascii="Arial" w:hAnsi="Arial" w:cs="Arial"/>
          <w:sz w:val="22"/>
          <w:szCs w:val="22"/>
        </w:rPr>
        <w:t xml:space="preserve"> </w:t>
      </w:r>
      <w:r w:rsidR="00F73F94" w:rsidRPr="00B408D7">
        <w:rPr>
          <w:rFonts w:ascii="Arial" w:hAnsi="Arial" w:cs="Arial"/>
          <w:sz w:val="22"/>
          <w:szCs w:val="22"/>
        </w:rPr>
        <w:t xml:space="preserve"> </w:t>
      </w:r>
    </w:p>
    <w:p w14:paraId="77CBBD07" w14:textId="52403B85" w:rsidR="00F85C4E" w:rsidRPr="00B408D7" w:rsidRDefault="00C544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Website: </w:t>
      </w:r>
      <w:hyperlink r:id="rId8" w:history="1">
        <w:r w:rsidRPr="00BF1AEC">
          <w:rPr>
            <w:rStyle w:val="Hyperlink"/>
            <w:rFonts w:ascii="Arial" w:hAnsi="Arial" w:cs="Arial"/>
            <w:sz w:val="22"/>
            <w:szCs w:val="22"/>
          </w:rPr>
          <w:t>https://gawcottwithlenboroughpc.co.uk/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F9DC860" w14:textId="77777777" w:rsidR="00F85C4E" w:rsidRPr="00B408D7" w:rsidRDefault="00F85C4E">
      <w:pPr>
        <w:rPr>
          <w:rFonts w:ascii="Arial" w:hAnsi="Arial" w:cs="Arial"/>
          <w:sz w:val="22"/>
          <w:szCs w:val="22"/>
        </w:rPr>
      </w:pPr>
    </w:p>
    <w:p w14:paraId="631CFD83" w14:textId="77777777" w:rsidR="00314A81" w:rsidRPr="00B408D7" w:rsidRDefault="00314A81" w:rsidP="00314A81">
      <w:pPr>
        <w:rPr>
          <w:rFonts w:ascii="Arial" w:hAnsi="Arial" w:cs="Arial"/>
          <w:b/>
          <w:bCs/>
          <w:sz w:val="22"/>
          <w:szCs w:val="22"/>
        </w:rPr>
      </w:pPr>
      <w:r w:rsidRPr="00B408D7">
        <w:rPr>
          <w:rFonts w:ascii="Arial" w:hAnsi="Arial" w:cs="Arial"/>
          <w:b/>
          <w:bCs/>
          <w:sz w:val="22"/>
          <w:szCs w:val="22"/>
        </w:rPr>
        <w:t>SCHEDULE OF CHARGES</w:t>
      </w:r>
    </w:p>
    <w:p w14:paraId="48F8E51C" w14:textId="77777777" w:rsidR="00314A81" w:rsidRPr="00B408D7" w:rsidRDefault="00314A81" w:rsidP="00314A81">
      <w:pPr>
        <w:rPr>
          <w:rFonts w:ascii="Arial" w:hAnsi="Arial" w:cs="Arial"/>
          <w:sz w:val="22"/>
          <w:szCs w:val="22"/>
        </w:rPr>
      </w:pPr>
      <w:r w:rsidRPr="00B408D7">
        <w:rPr>
          <w:rFonts w:ascii="Arial" w:hAnsi="Arial" w:cs="Arial"/>
          <w:sz w:val="22"/>
          <w:szCs w:val="22"/>
        </w:rPr>
        <w:t xml:space="preserve">This </w:t>
      </w:r>
      <w:r w:rsidR="00EE624C" w:rsidRPr="00B408D7">
        <w:rPr>
          <w:rFonts w:ascii="Arial" w:hAnsi="Arial" w:cs="Arial"/>
          <w:sz w:val="22"/>
          <w:szCs w:val="22"/>
        </w:rPr>
        <w:t>is the charge that will be made to supply any information requested from the publication scheme.</w:t>
      </w:r>
    </w:p>
    <w:p w14:paraId="0F7A3213" w14:textId="77777777" w:rsidR="00314A81" w:rsidRPr="00B408D7" w:rsidRDefault="00314A81" w:rsidP="00314A81">
      <w:pPr>
        <w:rPr>
          <w:rFonts w:ascii="Arial" w:hAnsi="Arial" w:cs="Arial"/>
          <w:sz w:val="22"/>
          <w:szCs w:val="22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  <w:tblCaption w:val="Schedule of charges"/>
      </w:tblPr>
      <w:tblGrid>
        <w:gridCol w:w="2770"/>
        <w:gridCol w:w="2774"/>
        <w:gridCol w:w="2752"/>
      </w:tblGrid>
      <w:tr w:rsidR="00314A81" w:rsidRPr="00B408D7" w14:paraId="13D17F6D" w14:textId="77777777" w:rsidTr="00EE624C">
        <w:trPr>
          <w:tblHeader/>
        </w:trPr>
        <w:tc>
          <w:tcPr>
            <w:tcW w:w="2770" w:type="dxa"/>
          </w:tcPr>
          <w:p w14:paraId="5DDFC0A4" w14:textId="77777777" w:rsidR="00314A81" w:rsidRPr="00B408D7" w:rsidRDefault="00314A81" w:rsidP="00FD3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8D7">
              <w:rPr>
                <w:rFonts w:ascii="Arial" w:hAnsi="Arial" w:cs="Arial"/>
                <w:b/>
                <w:sz w:val="22"/>
                <w:szCs w:val="22"/>
              </w:rPr>
              <w:t>TYPE OF CHARGE</w:t>
            </w:r>
          </w:p>
        </w:tc>
        <w:tc>
          <w:tcPr>
            <w:tcW w:w="2774" w:type="dxa"/>
          </w:tcPr>
          <w:p w14:paraId="6BEE4731" w14:textId="77777777" w:rsidR="00314A81" w:rsidRPr="00B408D7" w:rsidRDefault="00314A81" w:rsidP="00FD3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8D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2" w:type="dxa"/>
          </w:tcPr>
          <w:p w14:paraId="2F2E070E" w14:textId="77777777" w:rsidR="00314A81" w:rsidRPr="00B408D7" w:rsidRDefault="00314A81" w:rsidP="00FD3035">
            <w:pPr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B408D7">
              <w:rPr>
                <w:rFonts w:ascii="Arial" w:hAnsi="Arial" w:cs="Arial"/>
                <w:b/>
                <w:i w:val="0"/>
                <w:sz w:val="22"/>
                <w:szCs w:val="22"/>
              </w:rPr>
              <w:t>BASIS OF CHARGE</w:t>
            </w:r>
          </w:p>
        </w:tc>
      </w:tr>
      <w:tr w:rsidR="00314A81" w:rsidRPr="00B408D7" w14:paraId="08B74B92" w14:textId="77777777" w:rsidTr="00EE624C">
        <w:tc>
          <w:tcPr>
            <w:tcW w:w="2770" w:type="dxa"/>
          </w:tcPr>
          <w:p w14:paraId="67123C2E" w14:textId="77777777" w:rsidR="00314A81" w:rsidRPr="00B408D7" w:rsidRDefault="00314A81" w:rsidP="00FD3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8D7">
              <w:rPr>
                <w:rFonts w:ascii="Arial" w:hAnsi="Arial" w:cs="Arial"/>
                <w:b/>
                <w:sz w:val="22"/>
                <w:szCs w:val="22"/>
              </w:rPr>
              <w:t>Disbursement cost</w:t>
            </w:r>
          </w:p>
        </w:tc>
        <w:tc>
          <w:tcPr>
            <w:tcW w:w="2774" w:type="dxa"/>
          </w:tcPr>
          <w:p w14:paraId="419BAAC5" w14:textId="5AC1143F" w:rsidR="00314A81" w:rsidRPr="00B408D7" w:rsidRDefault="00314A81" w:rsidP="00EE624C">
            <w:pPr>
              <w:rPr>
                <w:rFonts w:ascii="Arial" w:hAnsi="Arial" w:cs="Arial"/>
                <w:sz w:val="22"/>
                <w:szCs w:val="22"/>
              </w:rPr>
            </w:pPr>
            <w:r w:rsidRPr="00B408D7">
              <w:rPr>
                <w:rFonts w:ascii="Arial" w:hAnsi="Arial" w:cs="Arial"/>
                <w:sz w:val="22"/>
                <w:szCs w:val="22"/>
              </w:rPr>
              <w:t xml:space="preserve">Photocopying @ </w:t>
            </w:r>
            <w:r w:rsidR="00991CE0" w:rsidRPr="00B408D7">
              <w:rPr>
                <w:rFonts w:ascii="Arial" w:hAnsi="Arial" w:cs="Arial"/>
                <w:sz w:val="22"/>
                <w:szCs w:val="22"/>
              </w:rPr>
              <w:t>1</w:t>
            </w:r>
            <w:r w:rsidR="00F73F94" w:rsidRPr="00B408D7">
              <w:rPr>
                <w:rFonts w:ascii="Arial" w:hAnsi="Arial" w:cs="Arial"/>
                <w:sz w:val="22"/>
                <w:szCs w:val="22"/>
              </w:rPr>
              <w:t>0</w:t>
            </w:r>
            <w:r w:rsidRPr="00B408D7">
              <w:rPr>
                <w:rFonts w:ascii="Arial" w:hAnsi="Arial" w:cs="Arial"/>
                <w:sz w:val="22"/>
                <w:szCs w:val="22"/>
              </w:rPr>
              <w:t>p per sheet (black &amp; white)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2" w:type="dxa"/>
          </w:tcPr>
          <w:p w14:paraId="0BF31D4A" w14:textId="22369EEC" w:rsidR="00314A81" w:rsidRPr="00B408D7" w:rsidRDefault="00314A81" w:rsidP="00EE624C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314A81" w:rsidRPr="00B408D7" w14:paraId="08B4C24E" w14:textId="77777777" w:rsidTr="00EE62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770" w:type="dxa"/>
          </w:tcPr>
          <w:p w14:paraId="7ADACF8A" w14:textId="77777777" w:rsidR="00314A81" w:rsidRPr="00B408D7" w:rsidRDefault="00314A81" w:rsidP="00FD30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14:paraId="3758E77B" w14:textId="77777777" w:rsidR="00314A81" w:rsidRPr="00337483" w:rsidRDefault="00314A81" w:rsidP="00FD3035">
            <w:pPr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7483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Postage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2" w:type="dxa"/>
          </w:tcPr>
          <w:p w14:paraId="68B52762" w14:textId="77777777" w:rsidR="00314A81" w:rsidRPr="00B408D7" w:rsidRDefault="00314A81" w:rsidP="00FD3035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408D7">
              <w:rPr>
                <w:rFonts w:ascii="Arial" w:hAnsi="Arial" w:cs="Arial"/>
                <w:i w:val="0"/>
                <w:sz w:val="22"/>
                <w:szCs w:val="22"/>
              </w:rPr>
              <w:t>Actual cost of Royal Mail standard 2</w:t>
            </w:r>
            <w:r w:rsidRPr="00B408D7">
              <w:rPr>
                <w:rFonts w:ascii="Arial" w:hAnsi="Arial" w:cs="Arial"/>
                <w:i w:val="0"/>
                <w:sz w:val="22"/>
                <w:szCs w:val="22"/>
                <w:vertAlign w:val="superscript"/>
              </w:rPr>
              <w:t>nd</w:t>
            </w:r>
            <w:r w:rsidRPr="00B408D7">
              <w:rPr>
                <w:rFonts w:ascii="Arial" w:hAnsi="Arial" w:cs="Arial"/>
                <w:i w:val="0"/>
                <w:sz w:val="22"/>
                <w:szCs w:val="22"/>
              </w:rPr>
              <w:t xml:space="preserve"> class</w:t>
            </w:r>
          </w:p>
        </w:tc>
      </w:tr>
    </w:tbl>
    <w:p w14:paraId="62AA201D" w14:textId="77777777" w:rsidR="0086527A" w:rsidRDefault="0086527A" w:rsidP="00902F36">
      <w:pPr>
        <w:pStyle w:val="Footer"/>
        <w:ind w:right="-57"/>
        <w:rPr>
          <w:rFonts w:ascii="Arial" w:hAnsi="Arial" w:cs="Arial"/>
          <w:sz w:val="22"/>
          <w:szCs w:val="22"/>
        </w:rPr>
      </w:pPr>
    </w:p>
    <w:p w14:paraId="4F1599AA" w14:textId="50B99C83" w:rsidR="00D654FD" w:rsidRPr="00B408D7" w:rsidRDefault="001C5877" w:rsidP="00902F36">
      <w:pPr>
        <w:pStyle w:val="Footer"/>
        <w:ind w:right="-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Adopted</w:t>
      </w:r>
      <w:r w:rsidR="00B12BB9" w:rsidRPr="00B408D7">
        <w:rPr>
          <w:rFonts w:ascii="Arial" w:hAnsi="Arial" w:cs="Arial"/>
          <w:sz w:val="22"/>
          <w:szCs w:val="22"/>
        </w:rPr>
        <w:t xml:space="preserve"> at 10</w:t>
      </w:r>
      <w:r w:rsidR="00B12BB9" w:rsidRPr="00B408D7">
        <w:rPr>
          <w:rFonts w:ascii="Arial" w:hAnsi="Arial" w:cs="Arial"/>
          <w:sz w:val="22"/>
          <w:szCs w:val="22"/>
          <w:vertAlign w:val="superscript"/>
        </w:rPr>
        <w:t>th</w:t>
      </w:r>
      <w:r w:rsidR="00B12BB9" w:rsidRPr="00B408D7">
        <w:rPr>
          <w:rFonts w:ascii="Arial" w:hAnsi="Arial" w:cs="Arial"/>
          <w:sz w:val="22"/>
          <w:szCs w:val="22"/>
        </w:rPr>
        <w:t xml:space="preserve"> August </w:t>
      </w:r>
      <w:r w:rsidR="004A42D8" w:rsidRPr="00B408D7">
        <w:rPr>
          <w:rFonts w:ascii="Arial" w:hAnsi="Arial" w:cs="Arial"/>
          <w:sz w:val="22"/>
          <w:szCs w:val="22"/>
        </w:rPr>
        <w:t>202</w:t>
      </w:r>
      <w:r w:rsidR="00B12BB9" w:rsidRPr="00B408D7">
        <w:rPr>
          <w:rFonts w:ascii="Arial" w:hAnsi="Arial" w:cs="Arial"/>
          <w:sz w:val="22"/>
          <w:szCs w:val="22"/>
        </w:rPr>
        <w:t>3</w:t>
      </w:r>
      <w:r w:rsidR="004A42D8" w:rsidRPr="00B408D7">
        <w:rPr>
          <w:rFonts w:ascii="Arial" w:hAnsi="Arial" w:cs="Arial"/>
          <w:sz w:val="22"/>
          <w:szCs w:val="22"/>
        </w:rPr>
        <w:t xml:space="preserve"> meeting</w:t>
      </w:r>
      <w:r w:rsidR="0082108E">
        <w:rPr>
          <w:rFonts w:ascii="Arial" w:hAnsi="Arial" w:cs="Arial"/>
          <w:sz w:val="22"/>
          <w:szCs w:val="22"/>
        </w:rPr>
        <w:t>.</w:t>
      </w:r>
    </w:p>
    <w:sectPr w:rsidR="00D654FD" w:rsidRPr="00B408D7" w:rsidSect="00583C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797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53DC" w14:textId="77777777" w:rsidR="00CD2C27" w:rsidRDefault="00CD2C27">
      <w:r>
        <w:separator/>
      </w:r>
    </w:p>
  </w:endnote>
  <w:endnote w:type="continuationSeparator" w:id="0">
    <w:p w14:paraId="655AA816" w14:textId="77777777" w:rsidR="00CD2C27" w:rsidRDefault="00CD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59C7" w14:textId="77777777" w:rsidR="00583C54" w:rsidRDefault="00583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DC20" w14:textId="77777777" w:rsidR="00583C54" w:rsidRDefault="00583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7957" w14:textId="77777777" w:rsidR="00583C54" w:rsidRDefault="00583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2C5F" w14:textId="77777777" w:rsidR="00CD2C27" w:rsidRDefault="00CD2C27">
      <w:r>
        <w:separator/>
      </w:r>
    </w:p>
  </w:footnote>
  <w:footnote w:type="continuationSeparator" w:id="0">
    <w:p w14:paraId="1950B938" w14:textId="77777777" w:rsidR="00CD2C27" w:rsidRDefault="00CD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E252" w14:textId="77777777" w:rsidR="00583C54" w:rsidRDefault="00583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D9DF" w14:textId="77777777" w:rsidR="00583C54" w:rsidRDefault="00583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ABD8" w14:textId="77777777" w:rsidR="00583C54" w:rsidRDefault="0058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6549"/>
    <w:multiLevelType w:val="hybridMultilevel"/>
    <w:tmpl w:val="C6BA8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021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6B"/>
    <w:rsid w:val="00003192"/>
    <w:rsid w:val="00054282"/>
    <w:rsid w:val="000630E2"/>
    <w:rsid w:val="00063B9E"/>
    <w:rsid w:val="000853A0"/>
    <w:rsid w:val="0008730E"/>
    <w:rsid w:val="000B1BF8"/>
    <w:rsid w:val="000F12A0"/>
    <w:rsid w:val="00143FAB"/>
    <w:rsid w:val="00146378"/>
    <w:rsid w:val="00174A2E"/>
    <w:rsid w:val="0018131A"/>
    <w:rsid w:val="0019609A"/>
    <w:rsid w:val="001A40D3"/>
    <w:rsid w:val="001C5877"/>
    <w:rsid w:val="0021151C"/>
    <w:rsid w:val="002603FD"/>
    <w:rsid w:val="002A232C"/>
    <w:rsid w:val="002C66C8"/>
    <w:rsid w:val="002D6123"/>
    <w:rsid w:val="002E0CE6"/>
    <w:rsid w:val="002E6444"/>
    <w:rsid w:val="002F125F"/>
    <w:rsid w:val="00302037"/>
    <w:rsid w:val="00314A81"/>
    <w:rsid w:val="00337483"/>
    <w:rsid w:val="0037123D"/>
    <w:rsid w:val="00392DB3"/>
    <w:rsid w:val="003B1F91"/>
    <w:rsid w:val="003C373F"/>
    <w:rsid w:val="003C742A"/>
    <w:rsid w:val="0042491A"/>
    <w:rsid w:val="00425DA9"/>
    <w:rsid w:val="004313C5"/>
    <w:rsid w:val="0044275A"/>
    <w:rsid w:val="0045177A"/>
    <w:rsid w:val="00451F0E"/>
    <w:rsid w:val="00474D7C"/>
    <w:rsid w:val="004A42D8"/>
    <w:rsid w:val="004F6E28"/>
    <w:rsid w:val="00513606"/>
    <w:rsid w:val="0051477F"/>
    <w:rsid w:val="00516889"/>
    <w:rsid w:val="00517EF8"/>
    <w:rsid w:val="00555681"/>
    <w:rsid w:val="0057508A"/>
    <w:rsid w:val="00582542"/>
    <w:rsid w:val="00583600"/>
    <w:rsid w:val="00583C54"/>
    <w:rsid w:val="00593865"/>
    <w:rsid w:val="005B1790"/>
    <w:rsid w:val="005B32DE"/>
    <w:rsid w:val="005D2A0D"/>
    <w:rsid w:val="005D54A4"/>
    <w:rsid w:val="005E75BB"/>
    <w:rsid w:val="005F3C99"/>
    <w:rsid w:val="00610818"/>
    <w:rsid w:val="00632049"/>
    <w:rsid w:val="0065540D"/>
    <w:rsid w:val="0066519B"/>
    <w:rsid w:val="006B46D1"/>
    <w:rsid w:val="006F23F7"/>
    <w:rsid w:val="00731A05"/>
    <w:rsid w:val="00732104"/>
    <w:rsid w:val="00741BAC"/>
    <w:rsid w:val="00743185"/>
    <w:rsid w:val="007718EB"/>
    <w:rsid w:val="00791F22"/>
    <w:rsid w:val="007A568B"/>
    <w:rsid w:val="007B29D8"/>
    <w:rsid w:val="007C2368"/>
    <w:rsid w:val="007D5491"/>
    <w:rsid w:val="0082108E"/>
    <w:rsid w:val="00825C61"/>
    <w:rsid w:val="008472FC"/>
    <w:rsid w:val="0086527A"/>
    <w:rsid w:val="00866960"/>
    <w:rsid w:val="00902F36"/>
    <w:rsid w:val="00904368"/>
    <w:rsid w:val="009422F1"/>
    <w:rsid w:val="009633F0"/>
    <w:rsid w:val="00977DE7"/>
    <w:rsid w:val="00991CE0"/>
    <w:rsid w:val="009A0DF5"/>
    <w:rsid w:val="009A10C3"/>
    <w:rsid w:val="009A5BB8"/>
    <w:rsid w:val="009B6C65"/>
    <w:rsid w:val="009B77D6"/>
    <w:rsid w:val="00A137D7"/>
    <w:rsid w:val="00A22D69"/>
    <w:rsid w:val="00A33AD4"/>
    <w:rsid w:val="00A3572E"/>
    <w:rsid w:val="00A36711"/>
    <w:rsid w:val="00A474AD"/>
    <w:rsid w:val="00AA7A08"/>
    <w:rsid w:val="00AF657C"/>
    <w:rsid w:val="00B069B5"/>
    <w:rsid w:val="00B07E92"/>
    <w:rsid w:val="00B11A54"/>
    <w:rsid w:val="00B12BB9"/>
    <w:rsid w:val="00B36280"/>
    <w:rsid w:val="00B408D7"/>
    <w:rsid w:val="00B4677E"/>
    <w:rsid w:val="00B819E0"/>
    <w:rsid w:val="00B876B8"/>
    <w:rsid w:val="00B91BA3"/>
    <w:rsid w:val="00BD5171"/>
    <w:rsid w:val="00BD545C"/>
    <w:rsid w:val="00BD5DAD"/>
    <w:rsid w:val="00BF69C7"/>
    <w:rsid w:val="00C00950"/>
    <w:rsid w:val="00C23433"/>
    <w:rsid w:val="00C248C7"/>
    <w:rsid w:val="00C357B4"/>
    <w:rsid w:val="00C5066B"/>
    <w:rsid w:val="00C51B32"/>
    <w:rsid w:val="00C5446C"/>
    <w:rsid w:val="00C60F34"/>
    <w:rsid w:val="00C7568D"/>
    <w:rsid w:val="00C824E1"/>
    <w:rsid w:val="00C91594"/>
    <w:rsid w:val="00C93097"/>
    <w:rsid w:val="00C9356B"/>
    <w:rsid w:val="00CA1028"/>
    <w:rsid w:val="00CD2A02"/>
    <w:rsid w:val="00CD2C27"/>
    <w:rsid w:val="00CE2AB6"/>
    <w:rsid w:val="00CF611E"/>
    <w:rsid w:val="00D12B02"/>
    <w:rsid w:val="00D3418E"/>
    <w:rsid w:val="00D654FD"/>
    <w:rsid w:val="00D66031"/>
    <w:rsid w:val="00D6603F"/>
    <w:rsid w:val="00DA2F01"/>
    <w:rsid w:val="00DA379C"/>
    <w:rsid w:val="00DB2CB5"/>
    <w:rsid w:val="00DB2CF6"/>
    <w:rsid w:val="00DF5485"/>
    <w:rsid w:val="00E2025B"/>
    <w:rsid w:val="00E5028A"/>
    <w:rsid w:val="00E51DC1"/>
    <w:rsid w:val="00E727A5"/>
    <w:rsid w:val="00EB16B9"/>
    <w:rsid w:val="00EE624C"/>
    <w:rsid w:val="00F03DDF"/>
    <w:rsid w:val="00F32848"/>
    <w:rsid w:val="00F401FD"/>
    <w:rsid w:val="00F73F94"/>
    <w:rsid w:val="00F85C4E"/>
    <w:rsid w:val="00F87694"/>
    <w:rsid w:val="00FA6A31"/>
    <w:rsid w:val="00FD3035"/>
    <w:rsid w:val="00FE44E9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E6CB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5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2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115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1151C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02037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F73F94"/>
    <w:rPr>
      <w:color w:val="605E5C"/>
      <w:shd w:val="clear" w:color="auto" w:fill="E1DFDD"/>
    </w:rPr>
  </w:style>
  <w:style w:type="character" w:customStyle="1" w:styleId="FooterChar">
    <w:name w:val="Footer Char"/>
    <w:link w:val="Footer"/>
    <w:locked/>
    <w:rsid w:val="00F85C4E"/>
    <w:rPr>
      <w:sz w:val="24"/>
      <w:szCs w:val="24"/>
    </w:rPr>
  </w:style>
  <w:style w:type="table" w:styleId="TableGrid1">
    <w:name w:val="Table Grid 1"/>
    <w:basedOn w:val="TableNormal"/>
    <w:rsid w:val="00F85C4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408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374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wcottwithlenboroughpc.co.uk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arishclerk@gawcottwithlenboroughpc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Parish and Community Councils under the model publication scheme</vt:lpstr>
    </vt:vector>
  </TitlesOfParts>
  <Company/>
  <LinksUpToDate>false</LinksUpToDate>
  <CharactersWithSpaces>4593</CharactersWithSpaces>
  <SharedDoc>false</SharedDoc>
  <HLinks>
    <vt:vector size="18" baseType="variant">
      <vt:variant>
        <vt:i4>7798874</vt:i4>
      </vt:variant>
      <vt:variant>
        <vt:i4>6</vt:i4>
      </vt:variant>
      <vt:variant>
        <vt:i4>0</vt:i4>
      </vt:variant>
      <vt:variant>
        <vt:i4>5</vt:i4>
      </vt:variant>
      <vt:variant>
        <vt:lpwstr>mailto:padburyparishcouncil@gmail.com</vt:lpwstr>
      </vt:variant>
      <vt:variant>
        <vt:lpwstr/>
      </vt:variant>
      <vt:variant>
        <vt:i4>2293815</vt:i4>
      </vt:variant>
      <vt:variant>
        <vt:i4>3</vt:i4>
      </vt:variant>
      <vt:variant>
        <vt:i4>0</vt:i4>
      </vt:variant>
      <vt:variant>
        <vt:i4>5</vt:i4>
      </vt:variant>
      <vt:variant>
        <vt:lpwstr>http://www.ico.org.uk/for_organisations/guidance_index/~/media/documents/library/Freedom_of_Information/Detailed_specialist_guides/datasets-foi-guidance.pdf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http://www.nationalarchives.gov.uk/doc/open-government-licence/version/2/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Parish and Community Councils under the model publication scheme</dc:title>
  <dc:subject/>
  <dc:creator/>
  <cp:keywords/>
  <cp:lastModifiedBy/>
  <cp:revision>1</cp:revision>
  <dcterms:created xsi:type="dcterms:W3CDTF">2023-07-27T16:04:00Z</dcterms:created>
  <dcterms:modified xsi:type="dcterms:W3CDTF">2023-08-18T15:14:00Z</dcterms:modified>
</cp:coreProperties>
</file>